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9061C" w14:textId="701E545A" w:rsidR="00753D9F" w:rsidRDefault="00754E09" w:rsidP="00753D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bookmarkStart w:id="0" w:name="_GoBack"/>
      <w:bookmarkEnd w:id="0"/>
      <w:r w:rsidRPr="00754E09">
        <w:rPr>
          <w:rFonts w:ascii="Calibri" w:eastAsia="Calibri" w:hAnsi="Calibri" w:cs="Times New Roman"/>
          <w:noProof/>
          <w:lang w:val="fr-FR" w:eastAsia="fr-FR"/>
        </w:rPr>
        <w:drawing>
          <wp:inline distT="0" distB="0" distL="0" distR="0" wp14:anchorId="5696F0DD" wp14:editId="2B90DBB6">
            <wp:extent cx="5486400" cy="635000"/>
            <wp:effectExtent l="0" t="0" r="0" b="0"/>
            <wp:docPr id="1" name="Image 1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46CE3" w14:textId="77777777" w:rsidR="00754E09" w:rsidRDefault="00754E09" w:rsidP="00753D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321F955" w14:textId="77777777" w:rsidR="00754E09" w:rsidRDefault="00754E09" w:rsidP="00753D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E809861" w14:textId="156A5996" w:rsidR="00754E09" w:rsidRPr="00754E09" w:rsidRDefault="00754E09" w:rsidP="00754E0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 w:rsidRPr="00754E09">
        <w:rPr>
          <w:rFonts w:ascii="Arial-BoldMT" w:hAnsi="Arial-BoldMT" w:cs="Arial-BoldMT"/>
          <w:b/>
          <w:bCs/>
          <w:color w:val="000000"/>
          <w:sz w:val="36"/>
          <w:szCs w:val="36"/>
        </w:rPr>
        <w:t>Orientations</w:t>
      </w:r>
      <w:r w:rsidR="00A81FA2">
        <w:rPr>
          <w:rFonts w:ascii="Arial-BoldMT" w:hAnsi="Arial-BoldMT" w:cs="Arial-BoldMT"/>
          <w:b/>
          <w:bCs/>
          <w:color w:val="000000"/>
          <w:sz w:val="36"/>
          <w:szCs w:val="36"/>
        </w:rPr>
        <w:t xml:space="preserve"> : prospectives </w:t>
      </w:r>
      <w:r w:rsidRPr="00754E09">
        <w:rPr>
          <w:rFonts w:ascii="Arial-BoldMT" w:hAnsi="Arial-BoldMT" w:cs="Arial-BoldMT"/>
          <w:b/>
          <w:bCs/>
          <w:color w:val="000000"/>
          <w:sz w:val="36"/>
          <w:szCs w:val="36"/>
        </w:rPr>
        <w:t>2018-2020</w:t>
      </w:r>
    </w:p>
    <w:p w14:paraId="29672CEA" w14:textId="77777777" w:rsidR="00754E09" w:rsidRDefault="00754E09" w:rsidP="00753D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632CA39" w14:textId="77777777" w:rsidR="00754E09" w:rsidRPr="00C82327" w:rsidRDefault="00754E09" w:rsidP="00753D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3F2249A" w14:textId="14843591" w:rsidR="00965CC2" w:rsidRPr="00AD1DF2" w:rsidRDefault="00553C14" w:rsidP="00965CC2">
      <w:pPr>
        <w:pStyle w:val="Par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3B1BFC">
        <w:rPr>
          <w:rFonts w:ascii="TimesNewRomanPSMT" w:hAnsi="TimesNewRomanPSMT" w:cs="TimesNewRomanPSMT"/>
          <w:sz w:val="24"/>
          <w:szCs w:val="24"/>
        </w:rPr>
        <w:t xml:space="preserve">À chaque Ridef, offrir  </w:t>
      </w:r>
      <w:r w:rsidR="00965CC2" w:rsidRPr="003B1BFC">
        <w:rPr>
          <w:rFonts w:ascii="TimesNewRomanPSMT" w:hAnsi="TimesNewRomanPSMT" w:cs="TimesNewRomanPSMT"/>
          <w:sz w:val="24"/>
          <w:szCs w:val="24"/>
        </w:rPr>
        <w:t xml:space="preserve">des ateliers d’études aux personnes intéressées par le développement de la Fimem et </w:t>
      </w:r>
      <w:r w:rsidRPr="003B1BFC">
        <w:rPr>
          <w:rFonts w:ascii="TimesNewRomanPSMT" w:hAnsi="TimesNewRomanPSMT" w:cs="TimesNewRomanPSMT"/>
          <w:sz w:val="24"/>
          <w:szCs w:val="24"/>
        </w:rPr>
        <w:t>poursuivre c</w:t>
      </w:r>
      <w:r w:rsidR="00965CC2" w:rsidRPr="003B1BFC">
        <w:rPr>
          <w:rFonts w:ascii="TimesNewRomanPSMT" w:hAnsi="TimesNewRomanPSMT" w:cs="TimesNewRomanPSMT"/>
          <w:sz w:val="24"/>
          <w:szCs w:val="24"/>
        </w:rPr>
        <w:t xml:space="preserve">e travail entre les </w:t>
      </w:r>
      <w:r w:rsidR="00965CC2" w:rsidRPr="00831A2D">
        <w:rPr>
          <w:rFonts w:ascii="TimesNewRomanPSMT" w:hAnsi="TimesNewRomanPSMT" w:cs="TimesNewRomanPSMT"/>
          <w:color w:val="000000"/>
          <w:sz w:val="24"/>
          <w:szCs w:val="24"/>
        </w:rPr>
        <w:t>Ridefs</w:t>
      </w:r>
      <w:r w:rsidR="00965CC2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965CC2" w:rsidRPr="00831A2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965CC2">
        <w:rPr>
          <w:rFonts w:ascii="TimesNewRomanPSMT" w:hAnsi="TimesNewRomanPSMT" w:cs="TimesNewRomanPSMT"/>
          <w:color w:val="000000"/>
          <w:sz w:val="24"/>
          <w:szCs w:val="24"/>
        </w:rPr>
        <w:t>Quelques e</w:t>
      </w:r>
      <w:r w:rsidR="00965CC2" w:rsidRPr="00AD1DF2">
        <w:rPr>
          <w:rFonts w:ascii="TimesNewRomanPSMT" w:hAnsi="TimesNewRomanPSMT" w:cs="TimesNewRomanPSMT"/>
          <w:color w:val="000000"/>
          <w:sz w:val="24"/>
          <w:szCs w:val="24"/>
        </w:rPr>
        <w:t>xemples de ce qui pourrait être proposé en Suède:</w:t>
      </w:r>
    </w:p>
    <w:p w14:paraId="5B732260" w14:textId="77777777" w:rsidR="00965CC2" w:rsidRPr="00831A2D" w:rsidRDefault="00965CC2" w:rsidP="00965CC2">
      <w:pPr>
        <w:pStyle w:val="Pardeliste"/>
        <w:autoSpaceDE w:val="0"/>
        <w:autoSpaceDN w:val="0"/>
        <w:adjustRightInd w:val="0"/>
        <w:spacing w:after="0" w:line="240" w:lineRule="auto"/>
        <w:ind w:left="1416" w:firstLine="696"/>
        <w:rPr>
          <w:rFonts w:ascii="TimesNewRomanPSMT" w:hAnsi="TimesNewRomanPSMT" w:cs="TimesNewRomanPSMT"/>
          <w:color w:val="000000"/>
          <w:sz w:val="24"/>
          <w:szCs w:val="24"/>
        </w:rPr>
      </w:pPr>
      <w:r w:rsidRPr="00831A2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6AFAB56F" w14:textId="77777777" w:rsidR="00965CC2" w:rsidRPr="00E9679D" w:rsidRDefault="00965CC2" w:rsidP="00965CC2">
      <w:pPr>
        <w:pStyle w:val="Pardeliste"/>
        <w:numPr>
          <w:ilvl w:val="3"/>
          <w:numId w:val="2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831A2D">
        <w:rPr>
          <w:rFonts w:ascii="TimesNewRomanPSMT" w:hAnsi="TimesNewRomanPSMT" w:cs="TimesNewRomanPSMT"/>
          <w:color w:val="000000"/>
          <w:sz w:val="24"/>
          <w:szCs w:val="24"/>
        </w:rPr>
        <w:t>Signifier les attentes des Mouvements envers la Fimem et celles de la Fimem  envers les Mouvements</w:t>
      </w:r>
    </w:p>
    <w:p w14:paraId="2F0F4721" w14:textId="55E119AB" w:rsidR="00965CC2" w:rsidRPr="00E9679D" w:rsidRDefault="003B1BFC" w:rsidP="00965CC2">
      <w:pPr>
        <w:pStyle w:val="Pardeliste"/>
        <w:numPr>
          <w:ilvl w:val="3"/>
          <w:numId w:val="2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Poursuivre la mutualisation des </w:t>
      </w:r>
      <w:r w:rsidR="00965CC2" w:rsidRPr="00831A2D">
        <w:rPr>
          <w:rFonts w:ascii="TimesNewRomanPSMT" w:hAnsi="TimesNewRomanPSMT" w:cs="TimesNewRomanPSMT"/>
          <w:color w:val="000000"/>
          <w:sz w:val="24"/>
          <w:szCs w:val="24"/>
        </w:rPr>
        <w:t>bonnes pratiques dans la préparation d’une Ridef</w:t>
      </w:r>
    </w:p>
    <w:p w14:paraId="782894BA" w14:textId="77777777" w:rsidR="00965CC2" w:rsidRPr="00E9679D" w:rsidRDefault="00965CC2" w:rsidP="00965CC2">
      <w:pPr>
        <w:pStyle w:val="Pardeliste"/>
        <w:numPr>
          <w:ilvl w:val="3"/>
          <w:numId w:val="2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831A2D">
        <w:rPr>
          <w:rFonts w:ascii="TimesNewRomanPSMT" w:hAnsi="TimesNewRomanPSMT" w:cs="TimesNewRomanPSMT"/>
          <w:color w:val="000000"/>
          <w:sz w:val="24"/>
          <w:szCs w:val="24"/>
        </w:rPr>
        <w:t>Comprendre l’arborescence du site Fimem et suggérer des pistes d’amélioration pour plus de convivialité</w:t>
      </w:r>
    </w:p>
    <w:p w14:paraId="47DE984F" w14:textId="77777777" w:rsidR="00965CC2" w:rsidRDefault="00965CC2" w:rsidP="00965CC2">
      <w:pPr>
        <w:pStyle w:val="Pardeliste"/>
        <w:numPr>
          <w:ilvl w:val="3"/>
          <w:numId w:val="2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</w:t>
      </w:r>
      <w:r w:rsidRPr="00831A2D">
        <w:rPr>
          <w:rFonts w:ascii="TimesNewRomanPSMT" w:hAnsi="TimesNewRomanPSMT" w:cs="TimesNewRomanPSMT"/>
          <w:color w:val="000000"/>
          <w:sz w:val="24"/>
          <w:szCs w:val="24"/>
        </w:rPr>
        <w:t>ompte tenu des évo</w:t>
      </w:r>
      <w:r>
        <w:rPr>
          <w:rFonts w:ascii="TimesNewRomanPSMT" w:hAnsi="TimesNewRomanPSMT" w:cs="TimesNewRomanPSMT"/>
          <w:color w:val="000000"/>
          <w:sz w:val="24"/>
          <w:szCs w:val="24"/>
        </w:rPr>
        <w:t>lutions du niveau de vie sur la</w:t>
      </w:r>
    </w:p>
    <w:p w14:paraId="145B5C23" w14:textId="2925EF8F" w:rsidR="00553C14" w:rsidRDefault="00965CC2" w:rsidP="00553C14">
      <w:pPr>
        <w:pStyle w:val="Pardeliste"/>
        <w:autoSpaceDE w:val="0"/>
        <w:autoSpaceDN w:val="0"/>
        <w:adjustRightInd w:val="0"/>
        <w:spacing w:line="240" w:lineRule="auto"/>
        <w:ind w:left="2880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831A2D">
        <w:rPr>
          <w:rFonts w:ascii="TimesNewRomanPSMT" w:hAnsi="TimesNewRomanPSMT" w:cs="TimesNewRomanPSMT"/>
          <w:color w:val="000000"/>
          <w:sz w:val="24"/>
          <w:szCs w:val="24"/>
        </w:rPr>
        <w:t>planète,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754E0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réfléchir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à la pertinence d’une nouvelle catégorisation des</w:t>
      </w:r>
      <w:r w:rsidRPr="00831A2D">
        <w:rPr>
          <w:rFonts w:ascii="TimesNewRomanPSMT" w:hAnsi="TimesNewRomanPSMT" w:cs="TimesNewRomanPSMT"/>
          <w:color w:val="000000"/>
          <w:sz w:val="24"/>
          <w:szCs w:val="24"/>
        </w:rPr>
        <w:t xml:space="preserve"> m</w:t>
      </w:r>
      <w:r>
        <w:rPr>
          <w:rFonts w:ascii="TimesNewRomanPSMT" w:hAnsi="TimesNewRomanPSMT" w:cs="TimesNewRomanPSMT"/>
          <w:color w:val="000000"/>
          <w:sz w:val="24"/>
          <w:szCs w:val="24"/>
        </w:rPr>
        <w:t>ouvements de pays A, B et C</w:t>
      </w:r>
      <w:r w:rsidR="00A81FA2"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basée sur l’indice de développement humain </w:t>
      </w:r>
      <w:r w:rsidR="00766E1D">
        <w:rPr>
          <w:rFonts w:ascii="TimesNewRomanPSMT" w:hAnsi="TimesNewRomanPSMT" w:cs="TimesNewRomanPSMT"/>
          <w:color w:val="000000"/>
          <w:sz w:val="24"/>
          <w:szCs w:val="24"/>
        </w:rPr>
        <w:t>(</w:t>
      </w:r>
      <w:r w:rsidR="00766E1D" w:rsidRPr="00766E1D">
        <w:rPr>
          <w:rFonts w:ascii="TimesNewRomanPSMT" w:hAnsi="TimesNewRomanPSMT" w:cs="TimesNewRomanPSMT"/>
          <w:i/>
          <w:color w:val="000000"/>
          <w:sz w:val="18"/>
          <w:szCs w:val="18"/>
        </w:rPr>
        <w:t>IDH est mis à jour à chaque 2 ans</w:t>
      </w:r>
      <w:r w:rsidR="00766E1D">
        <w:rPr>
          <w:rFonts w:ascii="TimesNewRomanPSMT" w:hAnsi="TimesNewRomanPSMT" w:cs="TimesNewRomanPSMT"/>
          <w:i/>
          <w:color w:val="000000"/>
          <w:sz w:val="18"/>
          <w:szCs w:val="18"/>
        </w:rPr>
        <w:t>)</w:t>
      </w:r>
      <w:r w:rsidR="00766E1D">
        <w:rPr>
          <w:rFonts w:ascii="TimesNewRomanPSMT" w:hAnsi="TimesNewRomanPSMT" w:cs="TimesNewRomanPSMT"/>
          <w:color w:val="000000"/>
          <w:sz w:val="24"/>
          <w:szCs w:val="24"/>
        </w:rPr>
        <w:t xml:space="preserve"> en lieu et place de l’OCDE;</w:t>
      </w:r>
      <w:r w:rsidR="00754E0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4185E863" w14:textId="7E02F580" w:rsidR="00965CC2" w:rsidRPr="00553C14" w:rsidRDefault="00965CC2" w:rsidP="00553C14">
      <w:pPr>
        <w:pStyle w:val="Pardeliste"/>
        <w:autoSpaceDE w:val="0"/>
        <w:autoSpaceDN w:val="0"/>
        <w:adjustRightInd w:val="0"/>
        <w:spacing w:line="240" w:lineRule="auto"/>
        <w:ind w:left="2880"/>
        <w:rPr>
          <w:rFonts w:ascii="TimesNewRomanPSMT" w:hAnsi="TimesNewRomanPSMT" w:cs="TimesNewRomanPSMT"/>
          <w:color w:val="000000"/>
          <w:sz w:val="24"/>
          <w:szCs w:val="24"/>
        </w:rPr>
      </w:pPr>
      <w:r w:rsidRPr="00553C14">
        <w:rPr>
          <w:rFonts w:ascii="TimesNewRomanPSMT" w:hAnsi="TimesNewRomanPSMT" w:cs="TimesNewRomanPSMT"/>
          <w:color w:val="000000"/>
          <w:sz w:val="24"/>
          <w:szCs w:val="24"/>
        </w:rPr>
        <w:t xml:space="preserve">Cette catégorisation </w:t>
      </w:r>
      <w:r w:rsidR="00A81FA2">
        <w:rPr>
          <w:rFonts w:ascii="TimesNewRomanPSMT" w:hAnsi="TimesNewRomanPSMT" w:cs="TimesNewRomanPSMT"/>
          <w:color w:val="000000"/>
          <w:sz w:val="24"/>
          <w:szCs w:val="24"/>
        </w:rPr>
        <w:t xml:space="preserve">aurait  un impact direct sur la </w:t>
      </w:r>
      <w:r w:rsidRPr="00553C14">
        <w:rPr>
          <w:rFonts w:ascii="TimesNewRomanPSMT" w:hAnsi="TimesNewRomanPSMT" w:cs="TimesNewRomanPSMT"/>
          <w:color w:val="000000"/>
          <w:sz w:val="24"/>
          <w:szCs w:val="24"/>
        </w:rPr>
        <w:t xml:space="preserve">cotisation annuelle à la FIMEM et sur les frais d'inscriptions aux RIDEF  </w:t>
      </w:r>
    </w:p>
    <w:p w14:paraId="790F2F71" w14:textId="1D2460AF" w:rsidR="00965CC2" w:rsidRPr="00754E09" w:rsidRDefault="00754E09" w:rsidP="00754E09">
      <w:pPr>
        <w:pStyle w:val="Pardeliste"/>
        <w:numPr>
          <w:ilvl w:val="3"/>
          <w:numId w:val="2"/>
        </w:num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Valider </w:t>
      </w:r>
      <w:r w:rsidR="00965CC2" w:rsidRPr="00E9679D">
        <w:rPr>
          <w:rFonts w:ascii="TimesNewRomanPSMT" w:hAnsi="TimesNewRomanPSMT" w:cs="TimesNewRomanPSMT"/>
          <w:color w:val="000000"/>
          <w:sz w:val="24"/>
          <w:szCs w:val="24"/>
        </w:rPr>
        <w:t>le but ultime de la Fimem</w:t>
      </w:r>
      <w:r w:rsidR="00965CC2">
        <w:rPr>
          <w:rFonts w:ascii="TimesNewRomanPSMT" w:hAnsi="TimesNewRomanPSMT" w:cs="TimesNewRomanPSMT"/>
          <w:color w:val="000000"/>
          <w:sz w:val="24"/>
          <w:szCs w:val="24"/>
        </w:rPr>
        <w:t xml:space="preserve"> : </w:t>
      </w:r>
      <w:r w:rsidR="00965CC2" w:rsidRPr="00E9679D">
        <w:rPr>
          <w:rFonts w:ascii="TimesNewRomanPSMT" w:hAnsi="TimesNewRomanPSMT" w:cs="TimesNewRomanPSMT"/>
          <w:color w:val="000000"/>
          <w:sz w:val="24"/>
          <w:szCs w:val="24"/>
        </w:rPr>
        <w:t xml:space="preserve">faire connaître et faire rayonner la pédagogie Freinet afin qu’un plus grand nombre d’enfants puissent en bénéficier </w:t>
      </w:r>
      <w:r w:rsidR="00766E1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277B4732" w14:textId="1F026019" w:rsidR="00792B6F" w:rsidRPr="00792B6F" w:rsidRDefault="00792B6F" w:rsidP="00965CC2">
      <w:pPr>
        <w:pStyle w:val="Pardeliste"/>
        <w:numPr>
          <w:ilvl w:val="3"/>
          <w:numId w:val="2"/>
        </w:num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Contacter ou relancer</w:t>
      </w:r>
      <w:r w:rsidRPr="00792B6F">
        <w:rPr>
          <w:rFonts w:ascii="TimesNewRomanPSMT" w:hAnsi="TimesNewRomanPSMT" w:cs="TimesNewRomanPSMT"/>
          <w:color w:val="000000"/>
          <w:sz w:val="24"/>
          <w:szCs w:val="24"/>
        </w:rPr>
        <w:t xml:space="preserve"> 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es groupes qui souhaitent </w:t>
      </w:r>
      <w:r w:rsidR="007D3011">
        <w:rPr>
          <w:rFonts w:ascii="TimesNewRomanPSMT" w:hAnsi="TimesNewRomanPSMT" w:cs="TimesNewRomanPSMT"/>
          <w:color w:val="000000"/>
          <w:sz w:val="24"/>
          <w:szCs w:val="24"/>
        </w:rPr>
        <w:t xml:space="preserve">travailler en </w:t>
      </w:r>
      <w:r w:rsidR="007D3011" w:rsidRPr="00792B6F">
        <w:rPr>
          <w:rFonts w:ascii="TimesNewRomanPSMT" w:hAnsi="TimesNewRomanPSMT" w:cs="TimesNewRomanPSMT"/>
          <w:color w:val="000000"/>
          <w:sz w:val="24"/>
          <w:szCs w:val="24"/>
        </w:rPr>
        <w:t>pédagogie Freinet</w:t>
      </w:r>
      <w:r w:rsidR="007D301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ou qui </w:t>
      </w:r>
      <w:r w:rsidR="007D3011">
        <w:rPr>
          <w:rFonts w:ascii="TimesNewRomanPSMT" w:hAnsi="TimesNewRomanPSMT" w:cs="TimesNewRomanPSMT"/>
          <w:color w:val="000000"/>
          <w:sz w:val="24"/>
          <w:szCs w:val="24"/>
        </w:rPr>
        <w:t xml:space="preserve">le font déjà </w:t>
      </w:r>
    </w:p>
    <w:p w14:paraId="569BF5E4" w14:textId="155EFB2F" w:rsidR="00965CC2" w:rsidRPr="00E9679D" w:rsidRDefault="00D25CCB" w:rsidP="00965CC2">
      <w:pPr>
        <w:pStyle w:val="Pardeliste"/>
        <w:numPr>
          <w:ilvl w:val="3"/>
          <w:numId w:val="2"/>
        </w:num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Clarifier l</w:t>
      </w:r>
      <w:r w:rsidR="00965CC2" w:rsidRPr="00E9679D">
        <w:rPr>
          <w:rFonts w:ascii="TimesNewRomanPSMT" w:hAnsi="TimesNewRomanPSMT" w:cs="TimesNewRomanPSMT"/>
          <w:color w:val="000000"/>
          <w:sz w:val="24"/>
          <w:szCs w:val="24"/>
        </w:rPr>
        <w:t>’implication directe ou indirecte de la FIMEM à l’égard :</w:t>
      </w:r>
    </w:p>
    <w:p w14:paraId="3834FEA0" w14:textId="77777777" w:rsidR="00965CC2" w:rsidRPr="00E9679D" w:rsidRDefault="00965CC2" w:rsidP="00965CC2">
      <w:pPr>
        <w:pStyle w:val="Pardeliste"/>
        <w:numPr>
          <w:ilvl w:val="0"/>
          <w:numId w:val="3"/>
        </w:numPr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 w:rsidRPr="00E9679D">
        <w:rPr>
          <w:rFonts w:ascii="TimesNewRomanPSMT" w:hAnsi="TimesNewRomanPSMT" w:cs="TimesNewRomanPSMT"/>
          <w:color w:val="000000"/>
          <w:sz w:val="24"/>
          <w:szCs w:val="24"/>
        </w:rPr>
        <w:t xml:space="preserve">de différentes  sollicitations d’organismes externes oeuvrant en éducation. </w:t>
      </w:r>
    </w:p>
    <w:p w14:paraId="783404E4" w14:textId="77777777" w:rsidR="00754E09" w:rsidRDefault="00754E09" w:rsidP="00754E09">
      <w:pPr>
        <w:pStyle w:val="Pardeliste"/>
        <w:numPr>
          <w:ilvl w:val="0"/>
          <w:numId w:val="3"/>
        </w:numPr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 w:rsidRPr="00E9679D">
        <w:rPr>
          <w:rFonts w:ascii="TimesNewRomanPSMT" w:hAnsi="TimesNewRomanPSMT" w:cs="TimesNewRomanPSMT"/>
          <w:color w:val="000000"/>
          <w:sz w:val="24"/>
          <w:szCs w:val="24"/>
        </w:rPr>
        <w:t>de ce qui peut être ou non diffusé sur le site Fimem</w:t>
      </w:r>
    </w:p>
    <w:p w14:paraId="64190EF3" w14:textId="37A2A391" w:rsidR="00965CC2" w:rsidRPr="00E9679D" w:rsidRDefault="00965CC2" w:rsidP="00965CC2">
      <w:pPr>
        <w:pStyle w:val="Pardeliste"/>
        <w:numPr>
          <w:ilvl w:val="0"/>
          <w:numId w:val="3"/>
        </w:numPr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 w:rsidRPr="00E9679D">
        <w:rPr>
          <w:rFonts w:ascii="TimesNewRomanPSMT" w:hAnsi="TimesNewRomanPSMT" w:cs="TimesNewRomanPSMT"/>
          <w:color w:val="000000"/>
          <w:sz w:val="24"/>
          <w:szCs w:val="24"/>
        </w:rPr>
        <w:t>de la place des écoles privées dans notre Fédération</w:t>
      </w:r>
      <w:r w:rsidR="003B1BFC">
        <w:rPr>
          <w:rFonts w:ascii="TimesNewRomanPSMT" w:hAnsi="TimesNewRomanPSMT" w:cs="TimesNewRomanPSMT"/>
          <w:color w:val="000000"/>
          <w:sz w:val="24"/>
          <w:szCs w:val="24"/>
        </w:rPr>
        <w:t xml:space="preserve"> et sur notre site</w:t>
      </w:r>
      <w:r w:rsidRPr="00E9679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558F7CE1" w14:textId="087A6B7D" w:rsidR="002F3B95" w:rsidRDefault="00965CC2" w:rsidP="00965CC2">
      <w:pPr>
        <w:pStyle w:val="Pardeliste"/>
        <w:numPr>
          <w:ilvl w:val="0"/>
          <w:numId w:val="3"/>
        </w:numPr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</w:t>
      </w:r>
    </w:p>
    <w:p w14:paraId="0CA3F1A8" w14:textId="26ED9DDA" w:rsidR="00965CC2" w:rsidRPr="00632BAF" w:rsidRDefault="002F3B95" w:rsidP="00632BAF">
      <w:pPr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 w:type="page"/>
      </w:r>
    </w:p>
    <w:p w14:paraId="63954C69" w14:textId="20F67785" w:rsidR="00965CC2" w:rsidRPr="00766E1D" w:rsidRDefault="00965CC2" w:rsidP="00965CC2">
      <w:pPr>
        <w:pStyle w:val="Pardeliste"/>
        <w:numPr>
          <w:ilvl w:val="0"/>
          <w:numId w:val="1"/>
        </w:numPr>
        <w:rPr>
          <w:rFonts w:ascii="TimesNewRomanPSMT" w:hAnsi="TimesNewRomanPSMT" w:cs="TimesNewRomanPSMT"/>
          <w:color w:val="000000"/>
        </w:rPr>
      </w:pPr>
      <w:r w:rsidRPr="00766E1D">
        <w:rPr>
          <w:rFonts w:ascii="TimesNewRomanPSMT" w:hAnsi="TimesNewRomanPSMT" w:cs="TimesNewRomanPSMT"/>
          <w:color w:val="000000"/>
        </w:rPr>
        <w:lastRenderedPageBreak/>
        <w:t xml:space="preserve">Viser des engagements étalés sur 2 ans. Cela allégerait de beaucoup l’investissement de temps consacré annuellement à chacun de ces dossiers. </w:t>
      </w:r>
    </w:p>
    <w:p w14:paraId="71A14816" w14:textId="77777777" w:rsidR="00965CC2" w:rsidRPr="00766E1D" w:rsidRDefault="00965CC2" w:rsidP="00965CC2">
      <w:pPr>
        <w:pStyle w:val="Pardeliste"/>
        <w:ind w:left="2124"/>
        <w:rPr>
          <w:rFonts w:ascii="TimesNewRomanPSMT" w:hAnsi="TimesNewRomanPSMT" w:cs="TimesNewRomanPSMT"/>
          <w:color w:val="000000"/>
        </w:rPr>
      </w:pPr>
      <w:r w:rsidRPr="00766E1D">
        <w:rPr>
          <w:rFonts w:ascii="TimesNewRomanPSMT" w:hAnsi="TimesNewRomanPSMT" w:cs="TimesNewRomanPSMT"/>
          <w:color w:val="000000"/>
        </w:rPr>
        <w:t xml:space="preserve">Pour les cotisations- les frais de transfert seraient évités si payés directement à la Ridef </w:t>
      </w:r>
    </w:p>
    <w:p w14:paraId="105B75CF" w14:textId="66A72BF3" w:rsidR="00965CC2" w:rsidRPr="00766E1D" w:rsidRDefault="00965CC2" w:rsidP="00965CC2">
      <w:pPr>
        <w:pStyle w:val="Pardeliste"/>
        <w:ind w:left="2124"/>
        <w:rPr>
          <w:rFonts w:ascii="TimesNewRomanPSMT" w:hAnsi="TimesNewRomanPSMT" w:cs="TimesNewRomanPSMT"/>
          <w:color w:val="000000"/>
        </w:rPr>
      </w:pPr>
      <w:r w:rsidRPr="00766E1D">
        <w:rPr>
          <w:rFonts w:ascii="TimesNewRomanPSMT" w:hAnsi="TimesNewRomanPSMT" w:cs="TimesNewRomanPSMT"/>
          <w:color w:val="000000"/>
        </w:rPr>
        <w:t xml:space="preserve">Pour les engagements volontaires (traductions, personnes-ressources, </w:t>
      </w:r>
      <w:r w:rsidR="00C52AF6" w:rsidRPr="00766E1D">
        <w:rPr>
          <w:rFonts w:ascii="TimesNewRomanPSMT" w:hAnsi="TimesNewRomanPSMT" w:cs="TimesNewRomanPSMT"/>
          <w:color w:val="000000"/>
        </w:rPr>
        <w:t>groupes de travail,</w:t>
      </w:r>
      <w:r w:rsidR="00766E1D" w:rsidRPr="00766E1D">
        <w:rPr>
          <w:rFonts w:ascii="TimesNewRomanPSMT" w:hAnsi="TimesNewRomanPSMT" w:cs="TimesNewRomanPSMT"/>
          <w:color w:val="000000"/>
        </w:rPr>
        <w:t xml:space="preserve"> délégués </w:t>
      </w:r>
      <w:r w:rsidRPr="00766E1D">
        <w:rPr>
          <w:rFonts w:ascii="TimesNewRomanPSMT" w:hAnsi="TimesNewRomanPSMT" w:cs="TimesNewRomanPSMT"/>
          <w:color w:val="000000"/>
        </w:rPr>
        <w:t>…)</w:t>
      </w:r>
    </w:p>
    <w:p w14:paraId="5973DD8D" w14:textId="1FC341D8" w:rsidR="00965CC2" w:rsidRPr="00766E1D" w:rsidRDefault="00965CC2" w:rsidP="00965CC2">
      <w:pPr>
        <w:pStyle w:val="Pardeliste"/>
        <w:ind w:left="2124"/>
        <w:rPr>
          <w:rFonts w:ascii="TimesNewRomanPSMT" w:hAnsi="TimesNewRomanPSMT" w:cs="TimesNewRomanPSMT"/>
          <w:color w:val="000000"/>
        </w:rPr>
      </w:pPr>
      <w:r w:rsidRPr="00766E1D">
        <w:rPr>
          <w:rFonts w:ascii="TimesNewRomanPSMT" w:hAnsi="TimesNewRomanPSMT" w:cs="TimesNewRomanPSMT"/>
          <w:color w:val="000000"/>
        </w:rPr>
        <w:t>Pour la mise à jour du dépliant</w:t>
      </w:r>
    </w:p>
    <w:p w14:paraId="2F5FB620" w14:textId="7455D006" w:rsidR="00553C14" w:rsidRPr="00766E1D" w:rsidRDefault="00553C14" w:rsidP="00965CC2">
      <w:pPr>
        <w:pStyle w:val="Pardeliste"/>
        <w:ind w:left="2124"/>
        <w:rPr>
          <w:rFonts w:ascii="TimesNewRomanPSMT" w:hAnsi="TimesNewRomanPSMT" w:cs="TimesNewRomanPSMT"/>
          <w:color w:val="000000"/>
        </w:rPr>
      </w:pPr>
      <w:r w:rsidRPr="00766E1D">
        <w:rPr>
          <w:rFonts w:ascii="TimesNewRomanPSMT" w:hAnsi="TimesNewRomanPSMT" w:cs="TimesNewRomanPSMT"/>
          <w:color w:val="000000"/>
        </w:rPr>
        <w:t>Pour la catégorisation des pays en ABC</w:t>
      </w:r>
    </w:p>
    <w:p w14:paraId="1B1A5E08" w14:textId="63DCD8CA" w:rsidR="00553C14" w:rsidRPr="00766E1D" w:rsidRDefault="00553C14" w:rsidP="00965CC2">
      <w:pPr>
        <w:pStyle w:val="Pardeliste"/>
        <w:ind w:left="2124"/>
        <w:rPr>
          <w:rFonts w:ascii="TimesNewRomanPSMT" w:hAnsi="TimesNewRomanPSMT" w:cs="TimesNewRomanPSMT"/>
          <w:color w:val="000000"/>
        </w:rPr>
      </w:pPr>
      <w:r w:rsidRPr="00766E1D">
        <w:rPr>
          <w:rFonts w:ascii="TimesNewRomanPSMT" w:hAnsi="TimesNewRomanPSMT" w:cs="TimesNewRomanPSMT"/>
          <w:color w:val="000000"/>
        </w:rPr>
        <w:t>…</w:t>
      </w:r>
    </w:p>
    <w:p w14:paraId="52913D57" w14:textId="346DCFD8" w:rsidR="00A81FA2" w:rsidRPr="00766E1D" w:rsidRDefault="003B1BFC" w:rsidP="00A81FA2">
      <w:pPr>
        <w:pStyle w:val="Pardeliste"/>
        <w:ind w:left="1778"/>
        <w:rPr>
          <w:rFonts w:ascii="TimesNewRomanPSMT" w:hAnsi="TimesNewRomanPSMT" w:cs="TimesNewRomanPSMT"/>
          <w:color w:val="000000"/>
        </w:rPr>
      </w:pPr>
      <w:r w:rsidRPr="00766E1D">
        <w:rPr>
          <w:rFonts w:ascii="TimesNewRomanPSMT" w:hAnsi="TimesNewRomanPSMT" w:cs="TimesNewRomanPSMT"/>
          <w:color w:val="000000"/>
        </w:rPr>
        <w:t xml:space="preserve">L’énergie récupérée pourrait avantageusement être consacrée à des objets comportant une plus grande valeur ajoutée  </w:t>
      </w:r>
    </w:p>
    <w:p w14:paraId="39DB2A67" w14:textId="77777777" w:rsidR="003B1BFC" w:rsidRPr="00965CC2" w:rsidRDefault="003B1BFC" w:rsidP="00965CC2">
      <w:pPr>
        <w:pStyle w:val="Pardeliste"/>
        <w:ind w:left="1778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7D1A3F0" w14:textId="77777777" w:rsidR="003B1BFC" w:rsidRPr="00EB6919" w:rsidRDefault="00965CC2" w:rsidP="00A81FA2">
      <w:pPr>
        <w:pStyle w:val="Pardeliste"/>
        <w:numPr>
          <w:ilvl w:val="0"/>
          <w:numId w:val="1"/>
        </w:numPr>
        <w:spacing w:before="96" w:after="192" w:line="240" w:lineRule="auto"/>
        <w:rPr>
          <w:rFonts w:ascii="TimesNewRomanPSMT" w:hAnsi="TimesNewRomanPSMT" w:cs="TimesNewRomanPSMT"/>
          <w:color w:val="000000"/>
        </w:rPr>
      </w:pPr>
      <w:r w:rsidRPr="00EB6919">
        <w:rPr>
          <w:rFonts w:ascii="TimesNewRomanPSMT" w:hAnsi="TimesNewRomanPSMT" w:cs="TimesNewRomanPSMT"/>
          <w:color w:val="000000"/>
        </w:rPr>
        <w:t xml:space="preserve">Clarifier </w:t>
      </w:r>
      <w:r w:rsidR="002F3B95" w:rsidRPr="00EB6919">
        <w:rPr>
          <w:rFonts w:ascii="TimesNewRomanPSMT" w:hAnsi="TimesNewRomanPSMT" w:cs="TimesNewRomanPSMT"/>
          <w:color w:val="000000"/>
        </w:rPr>
        <w:t xml:space="preserve">et valider </w:t>
      </w:r>
      <w:r w:rsidRPr="00EB6919">
        <w:rPr>
          <w:rFonts w:ascii="TimesNewRomanPSMT" w:hAnsi="TimesNewRomanPSMT" w:cs="TimesNewRomanPSMT"/>
          <w:color w:val="000000"/>
        </w:rPr>
        <w:t xml:space="preserve">le rôle du CA : </w:t>
      </w:r>
      <w:r w:rsidR="00A348D4" w:rsidRPr="00EB6919">
        <w:rPr>
          <w:rFonts w:ascii="TimesNewRomanPSMT" w:hAnsi="TimesNewRomanPSMT" w:cs="TimesNewRomanPSMT"/>
          <w:color w:val="000000"/>
        </w:rPr>
        <w:t xml:space="preserve">décisionnel sur quoi?  </w:t>
      </w:r>
      <w:r w:rsidRPr="00EB6919">
        <w:rPr>
          <w:rFonts w:ascii="TimesNewRomanPSMT" w:hAnsi="TimesNewRomanPSMT" w:cs="TimesNewRomanPSMT"/>
          <w:color w:val="000000"/>
        </w:rPr>
        <w:t xml:space="preserve">pouvoir  discrétionnaire </w:t>
      </w:r>
      <w:r w:rsidR="00553C14" w:rsidRPr="00EB6919">
        <w:rPr>
          <w:rFonts w:ascii="TimesNewRomanPSMT" w:hAnsi="TimesNewRomanPSMT" w:cs="TimesNewRomanPSMT"/>
          <w:color w:val="000000"/>
        </w:rPr>
        <w:t>sur quoi? a</w:t>
      </w:r>
      <w:r w:rsidR="002F3B95" w:rsidRPr="00EB6919">
        <w:rPr>
          <w:rFonts w:ascii="TimesNewRomanPSMT" w:hAnsi="TimesNewRomanPSMT" w:cs="TimesNewRomanPSMT"/>
          <w:color w:val="000000"/>
        </w:rPr>
        <w:t>gent de changement</w:t>
      </w:r>
      <w:r w:rsidR="00553C14" w:rsidRPr="00EB6919">
        <w:rPr>
          <w:rFonts w:ascii="TimesNewRomanPSMT" w:hAnsi="TimesNewRomanPSMT" w:cs="TimesNewRomanPSMT"/>
          <w:color w:val="000000"/>
        </w:rPr>
        <w:t xml:space="preserve"> sur quoi?</w:t>
      </w:r>
    </w:p>
    <w:p w14:paraId="3E8ABF92" w14:textId="008B06C2" w:rsidR="00754E09" w:rsidRPr="00EB6919" w:rsidRDefault="002A269F" w:rsidP="003B1BFC">
      <w:pPr>
        <w:pStyle w:val="Pardeliste"/>
        <w:ind w:left="1778"/>
        <w:rPr>
          <w:rFonts w:ascii="TimesNewRomanPSMT" w:hAnsi="TimesNewRomanPSMT" w:cs="TimesNewRomanPSMT"/>
          <w:color w:val="FF0000"/>
        </w:rPr>
      </w:pPr>
      <w:r w:rsidRPr="00EB6919">
        <w:rPr>
          <w:rFonts w:ascii="TimesNewRomanPSMT" w:hAnsi="TimesNewRomanPSMT" w:cs="TimesNewRomanPSMT"/>
          <w:color w:val="FF0000"/>
        </w:rPr>
        <w:t xml:space="preserve">  </w:t>
      </w:r>
    </w:p>
    <w:p w14:paraId="3AF2DB3D" w14:textId="32E89C90" w:rsidR="00754E09" w:rsidRPr="00EB6919" w:rsidRDefault="00753D9F" w:rsidP="00754E09">
      <w:pPr>
        <w:pStyle w:val="Pardeliste"/>
        <w:numPr>
          <w:ilvl w:val="0"/>
          <w:numId w:val="1"/>
        </w:numPr>
        <w:spacing w:before="96" w:after="192" w:line="240" w:lineRule="auto"/>
        <w:rPr>
          <w:rFonts w:ascii="TimesNewRomanPSMT" w:hAnsi="TimesNewRomanPSMT" w:cs="TimesNewRomanPSMT"/>
          <w:color w:val="000000"/>
        </w:rPr>
      </w:pPr>
      <w:r w:rsidRPr="00EB6919">
        <w:rPr>
          <w:rFonts w:ascii="TimesNewRomanPSMT" w:hAnsi="TimesNewRomanPSMT" w:cs="TimesNewRomanPSMT"/>
          <w:color w:val="000000"/>
        </w:rPr>
        <w:t>Explorer le rôle et le statut éventuels des regroupements supra-nationaux</w:t>
      </w:r>
      <w:r w:rsidR="00754E09" w:rsidRPr="00EB6919">
        <w:rPr>
          <w:rFonts w:ascii="TimesNewRomanPSMT" w:hAnsi="TimesNewRomanPSMT" w:cs="TimesNewRomanPSMT"/>
          <w:color w:val="000000"/>
        </w:rPr>
        <w:t>;</w:t>
      </w:r>
    </w:p>
    <w:p w14:paraId="3576FD3B" w14:textId="77777777" w:rsidR="003B1BFC" w:rsidRPr="00EB6919" w:rsidRDefault="003B1BFC" w:rsidP="003B1BFC">
      <w:pPr>
        <w:pStyle w:val="Pardeliste"/>
        <w:rPr>
          <w:rFonts w:ascii="TimesNewRomanPSMT" w:hAnsi="TimesNewRomanPSMT" w:cs="TimesNewRomanPSMT"/>
          <w:color w:val="000000"/>
        </w:rPr>
      </w:pPr>
    </w:p>
    <w:p w14:paraId="35B5D829" w14:textId="18D510EA" w:rsidR="00771D8E" w:rsidRPr="00EB6919" w:rsidRDefault="00553C14" w:rsidP="00771D8E">
      <w:pPr>
        <w:pStyle w:val="Pardeliste"/>
        <w:numPr>
          <w:ilvl w:val="0"/>
          <w:numId w:val="1"/>
        </w:numPr>
        <w:spacing w:before="96" w:after="192" w:line="240" w:lineRule="auto"/>
        <w:rPr>
          <w:rFonts w:ascii="TimesNewRomanPSMT" w:hAnsi="TimesNewRomanPSMT" w:cs="TimesNewRomanPSMT"/>
          <w:color w:val="000000"/>
        </w:rPr>
      </w:pPr>
      <w:r w:rsidRPr="00EB6919">
        <w:rPr>
          <w:rFonts w:ascii="TimesNewRomanPSMT" w:hAnsi="TimesNewRomanPSMT" w:cs="TimesNewRomanPSMT"/>
          <w:color w:val="000000"/>
        </w:rPr>
        <w:t xml:space="preserve">Faire connaître </w:t>
      </w:r>
      <w:r w:rsidR="00965CC2" w:rsidRPr="00EB6919">
        <w:rPr>
          <w:rFonts w:ascii="TimesNewRomanPSMT" w:hAnsi="TimesNewRomanPSMT" w:cs="TimesNewRomanPSMT"/>
          <w:color w:val="000000"/>
        </w:rPr>
        <w:t xml:space="preserve">l’aide solidaire </w:t>
      </w:r>
      <w:r w:rsidR="00D25CCB">
        <w:rPr>
          <w:rFonts w:ascii="TimesNewRomanPSMT" w:hAnsi="TimesNewRomanPSMT" w:cs="TimesNewRomanPSMT"/>
          <w:color w:val="000000"/>
        </w:rPr>
        <w:t xml:space="preserve">que des </w:t>
      </w:r>
      <w:r w:rsidR="00D25CCB" w:rsidRPr="00EB6919">
        <w:rPr>
          <w:rFonts w:ascii="TimesNewRomanPSMT" w:hAnsi="TimesNewRomanPSMT" w:cs="TimesNewRomanPSMT"/>
          <w:color w:val="000000"/>
        </w:rPr>
        <w:t xml:space="preserve">Mouvements, des organismes privés ou des personnes </w:t>
      </w:r>
      <w:r w:rsidR="00D25CCB">
        <w:rPr>
          <w:rFonts w:ascii="TimesNewRomanPSMT" w:hAnsi="TimesNewRomanPSMT" w:cs="TimesNewRomanPSMT"/>
          <w:color w:val="000000"/>
        </w:rPr>
        <w:t>proposent</w:t>
      </w:r>
      <w:r w:rsidR="00D25CCB" w:rsidRPr="00EB6919">
        <w:rPr>
          <w:rFonts w:ascii="TimesNewRomanPSMT" w:hAnsi="TimesNewRomanPSMT" w:cs="TimesNewRomanPSMT"/>
          <w:color w:val="000000"/>
        </w:rPr>
        <w:t xml:space="preserve"> </w:t>
      </w:r>
      <w:r w:rsidR="00D25CCB">
        <w:rPr>
          <w:rFonts w:ascii="TimesNewRomanPSMT" w:hAnsi="TimesNewRomanPSMT" w:cs="TimesNewRomanPSMT"/>
          <w:color w:val="000000"/>
        </w:rPr>
        <w:t>à des individus</w:t>
      </w:r>
      <w:r w:rsidR="00771D8E" w:rsidRPr="00EB6919">
        <w:rPr>
          <w:rFonts w:ascii="TimesNewRomanPSMT" w:hAnsi="TimesNewRomanPSMT" w:cs="TimesNewRomanPSMT"/>
          <w:color w:val="000000"/>
        </w:rPr>
        <w:t xml:space="preserve"> </w:t>
      </w:r>
      <w:r w:rsidR="00965CC2" w:rsidRPr="00EB6919">
        <w:rPr>
          <w:rFonts w:ascii="TimesNewRomanPSMT" w:hAnsi="TimesNewRomanPSMT" w:cs="TimesNewRomanPSMT"/>
          <w:color w:val="000000"/>
        </w:rPr>
        <w:t xml:space="preserve">car cette </w:t>
      </w:r>
      <w:r w:rsidR="00965CC2" w:rsidRPr="00EB6919">
        <w:rPr>
          <w:rFonts w:ascii="TimesNewRomanPSMT" w:eastAsia="Calibri" w:hAnsi="TimesNewRomanPSMT" w:cs="TimesNewRomanPSMT"/>
          <w:color w:val="000000"/>
        </w:rPr>
        <w:t xml:space="preserve">information a un impact direct sur le choix d’attribution de l’aide solidaire de la FIMEM (article 16 du règlement intérieur-ne pas bénéficier d’au moins 25% de subventions venant d’autres </w:t>
      </w:r>
      <w:r w:rsidR="00965CC2" w:rsidRPr="00EB6919">
        <w:rPr>
          <w:rFonts w:ascii="TimesNewRomanPSMT" w:eastAsia="Calibri" w:hAnsi="TimesNewRomanPSMT" w:cs="TimesNewRomanPSMT"/>
        </w:rPr>
        <w:t>organismes)</w:t>
      </w:r>
      <w:r w:rsidRPr="00EB6919">
        <w:rPr>
          <w:rFonts w:ascii="TimesNewRomanPSMT" w:eastAsia="Calibri" w:hAnsi="TimesNewRomanPSMT" w:cs="TimesNewRomanPSMT"/>
        </w:rPr>
        <w:t xml:space="preserve"> </w:t>
      </w:r>
    </w:p>
    <w:p w14:paraId="554CEFA0" w14:textId="77777777" w:rsidR="00771D8E" w:rsidRPr="00EB6919" w:rsidRDefault="00771D8E" w:rsidP="00771D8E">
      <w:pPr>
        <w:pStyle w:val="Pardeliste"/>
        <w:rPr>
          <w:rFonts w:ascii="TimesNewRomanPSMT" w:eastAsia="Calibri" w:hAnsi="TimesNewRomanPSMT" w:cs="TimesNewRomanPSMT"/>
        </w:rPr>
      </w:pPr>
    </w:p>
    <w:p w14:paraId="55D8969D" w14:textId="6DE8ECD2" w:rsidR="00965CC2" w:rsidRPr="00EB6919" w:rsidRDefault="00553C14" w:rsidP="00A81FA2">
      <w:pPr>
        <w:pStyle w:val="Pardeliste"/>
        <w:spacing w:before="96" w:after="192" w:line="240" w:lineRule="auto"/>
        <w:ind w:left="1778"/>
        <w:rPr>
          <w:rFonts w:ascii="TimesNewRomanPSMT" w:hAnsi="TimesNewRomanPSMT" w:cs="TimesNewRomanPSMT"/>
          <w:color w:val="000000"/>
        </w:rPr>
      </w:pPr>
      <w:r w:rsidRPr="00EB6919">
        <w:rPr>
          <w:rFonts w:ascii="TimesNewRomanPSMT" w:eastAsia="Calibri" w:hAnsi="TimesNewRomanPSMT" w:cs="TimesNewRomanPSMT"/>
        </w:rPr>
        <w:t xml:space="preserve">L’aide financière </w:t>
      </w:r>
      <w:r w:rsidR="00B139E8" w:rsidRPr="00EB6919">
        <w:rPr>
          <w:rFonts w:ascii="TimesNewRomanPSMT" w:eastAsia="Calibri" w:hAnsi="TimesNewRomanPSMT" w:cs="TimesNewRomanPSMT"/>
        </w:rPr>
        <w:t xml:space="preserve">accordée à chaque RIDEF  </w:t>
      </w:r>
      <w:r w:rsidRPr="00EB6919">
        <w:rPr>
          <w:rFonts w:ascii="TimesNewRomanPSMT" w:eastAsia="Calibri" w:hAnsi="TimesNewRomanPSMT" w:cs="TimesNewRomanPSMT"/>
        </w:rPr>
        <w:t>pou</w:t>
      </w:r>
      <w:r w:rsidR="00B139E8" w:rsidRPr="00EB6919">
        <w:rPr>
          <w:rFonts w:ascii="TimesNewRomanPSMT" w:eastAsia="Calibri" w:hAnsi="TimesNewRomanPSMT" w:cs="TimesNewRomanPSMT"/>
        </w:rPr>
        <w:t xml:space="preserve">rra ainsi </w:t>
      </w:r>
      <w:r w:rsidRPr="00EB6919">
        <w:rPr>
          <w:rFonts w:ascii="TimesNewRomanPSMT" w:eastAsia="Calibri" w:hAnsi="TimesNewRomanPSMT" w:cs="TimesNewRomanPSMT"/>
        </w:rPr>
        <w:t xml:space="preserve">être attribuée à un plus grand nombre </w:t>
      </w:r>
      <w:r w:rsidR="00B139E8" w:rsidRPr="00EB6919">
        <w:rPr>
          <w:rFonts w:ascii="TimesNewRomanPSMT" w:eastAsia="Calibri" w:hAnsi="TimesNewRomanPSMT" w:cs="TimesNewRomanPSMT"/>
        </w:rPr>
        <w:t xml:space="preserve">de </w:t>
      </w:r>
      <w:r w:rsidR="00D25CCB">
        <w:rPr>
          <w:rFonts w:ascii="TimesNewRomanPSMT" w:eastAsia="Calibri" w:hAnsi="TimesNewRomanPSMT" w:cs="TimesNewRomanPSMT"/>
        </w:rPr>
        <w:t xml:space="preserve">Mouvements et à de </w:t>
      </w:r>
      <w:r w:rsidR="00B139E8" w:rsidRPr="00EB6919">
        <w:rPr>
          <w:rFonts w:ascii="TimesNewRomanPSMT" w:eastAsia="Calibri" w:hAnsi="TimesNewRomanPSMT" w:cs="TimesNewRomanPSMT"/>
        </w:rPr>
        <w:t xml:space="preserve">nouveaux participants qui deviendront éventuellement des agents multiplicateurs </w:t>
      </w:r>
      <w:r w:rsidR="00771D8E" w:rsidRPr="00EB6919">
        <w:rPr>
          <w:rFonts w:ascii="TimesNewRomanPSMT" w:eastAsia="Calibri" w:hAnsi="TimesNewRomanPSMT" w:cs="TimesNewRomanPSMT"/>
        </w:rPr>
        <w:t xml:space="preserve">pour la diffusion </w:t>
      </w:r>
      <w:r w:rsidR="00B139E8" w:rsidRPr="00EB6919">
        <w:rPr>
          <w:rFonts w:ascii="TimesNewRomanPSMT" w:eastAsia="Calibri" w:hAnsi="TimesNewRomanPSMT" w:cs="TimesNewRomanPSMT"/>
        </w:rPr>
        <w:t xml:space="preserve">de la pédagogie Freinet </w:t>
      </w:r>
      <w:r w:rsidR="00771D8E" w:rsidRPr="00EB6919">
        <w:rPr>
          <w:rFonts w:ascii="TimesNewRomanPSMT" w:eastAsia="Calibri" w:hAnsi="TimesNewRomanPSMT" w:cs="TimesNewRomanPSMT"/>
        </w:rPr>
        <w:t xml:space="preserve">et pour </w:t>
      </w:r>
      <w:r w:rsidR="00D25CCB">
        <w:rPr>
          <w:rFonts w:ascii="TimesNewRomanPSMT" w:eastAsia="Calibri" w:hAnsi="TimesNewRomanPSMT" w:cs="TimesNewRomanPSMT"/>
        </w:rPr>
        <w:t xml:space="preserve">la création </w:t>
      </w:r>
      <w:r w:rsidR="00771D8E" w:rsidRPr="00EB6919">
        <w:rPr>
          <w:rFonts w:ascii="TimesNewRomanPSMT" w:eastAsia="Calibri" w:hAnsi="TimesNewRomanPSMT" w:cs="TimesNewRomanPSMT"/>
        </w:rPr>
        <w:t xml:space="preserve">de nouveaux groupes de travail </w:t>
      </w:r>
      <w:r w:rsidR="00B139E8" w:rsidRPr="00EB6919">
        <w:rPr>
          <w:rFonts w:ascii="TimesNewRomanPSMT" w:eastAsia="Calibri" w:hAnsi="TimesNewRomanPSMT" w:cs="TimesNewRomanPSMT"/>
        </w:rPr>
        <w:t>dans leur milieu respectif</w:t>
      </w:r>
      <w:r w:rsidR="00771D8E" w:rsidRPr="00EB6919">
        <w:rPr>
          <w:rFonts w:ascii="TimesNewRomanPSMT" w:eastAsia="Calibri" w:hAnsi="TimesNewRomanPSMT" w:cs="TimesNewRomanPSMT"/>
        </w:rPr>
        <w:t xml:space="preserve"> </w:t>
      </w:r>
      <w:r w:rsidR="00766E1D" w:rsidRPr="00EB6919">
        <w:rPr>
          <w:rFonts w:ascii="TimesNewRomanPSMT" w:eastAsia="Calibri" w:hAnsi="TimesNewRomanPSMT" w:cs="TimesNewRomanPSMT"/>
        </w:rPr>
        <w:t>;</w:t>
      </w:r>
    </w:p>
    <w:p w14:paraId="6C991A86" w14:textId="69825F89" w:rsidR="00965CC2" w:rsidRPr="00EB6919" w:rsidRDefault="00965CC2" w:rsidP="00965CC2">
      <w:pPr>
        <w:numPr>
          <w:ilvl w:val="0"/>
          <w:numId w:val="1"/>
        </w:numPr>
        <w:contextualSpacing/>
        <w:rPr>
          <w:rFonts w:ascii="TimesNewRomanPSMT" w:eastAsia="Calibri" w:hAnsi="TimesNewRomanPSMT" w:cs="TimesNewRomanPSMT"/>
          <w:color w:val="000000"/>
        </w:rPr>
      </w:pPr>
      <w:r w:rsidRPr="00EB6919">
        <w:rPr>
          <w:rFonts w:ascii="TimesNewRomanPSMT" w:eastAsia="Calibri" w:hAnsi="TimesNewRomanPSMT" w:cs="TimesNewRomanPSMT"/>
          <w:color w:val="000000"/>
        </w:rPr>
        <w:t>Utiliser le résiduel des fonds de solidarité pour renflouer la prochaine Ridef, offrir des aides à la formation ou aux projets</w:t>
      </w:r>
      <w:r w:rsidR="00754E09" w:rsidRPr="00EB6919">
        <w:rPr>
          <w:rFonts w:ascii="TimesNewRomanPSMT" w:eastAsia="Calibri" w:hAnsi="TimesNewRomanPSMT" w:cs="TimesNewRomanPSMT"/>
          <w:color w:val="000000"/>
        </w:rPr>
        <w:t>;</w:t>
      </w:r>
      <w:r w:rsidRPr="00EB6919">
        <w:rPr>
          <w:rFonts w:ascii="TimesNewRomanPSMT" w:eastAsia="Calibri" w:hAnsi="TimesNewRomanPSMT" w:cs="TimesNewRomanPSMT"/>
          <w:color w:val="000000"/>
        </w:rPr>
        <w:t xml:space="preserve"> </w:t>
      </w:r>
    </w:p>
    <w:p w14:paraId="2C97B270" w14:textId="5A48B0C1" w:rsidR="00771D8E" w:rsidRPr="00EB6919" w:rsidRDefault="00771D8E" w:rsidP="00771D8E">
      <w:pPr>
        <w:pStyle w:val="Pardeliste"/>
        <w:numPr>
          <w:ilvl w:val="0"/>
          <w:numId w:val="1"/>
        </w:numPr>
        <w:rPr>
          <w:rFonts w:ascii="TimesNewRomanPSMT" w:eastAsia="Calibri" w:hAnsi="TimesNewRomanPSMT" w:cs="TimesNewRomanPSMT"/>
          <w:color w:val="000000"/>
        </w:rPr>
      </w:pPr>
      <w:r w:rsidRPr="00EB6919">
        <w:rPr>
          <w:rFonts w:ascii="TimesNewRomanPSMT" w:eastAsia="Calibri" w:hAnsi="TimesNewRomanPSMT" w:cs="TimesNewRomanPSMT"/>
          <w:color w:val="000000"/>
        </w:rPr>
        <w:t>a)</w:t>
      </w:r>
      <w:r w:rsidR="00A81FA2" w:rsidRPr="00EB6919">
        <w:rPr>
          <w:rFonts w:ascii="TimesNewRomanPSMT" w:eastAsia="Calibri" w:hAnsi="TimesNewRomanPSMT" w:cs="TimesNewRomanPSMT"/>
          <w:color w:val="000000"/>
        </w:rPr>
        <w:t xml:space="preserve"> </w:t>
      </w:r>
      <w:r w:rsidRPr="00EB6919">
        <w:rPr>
          <w:rFonts w:ascii="TimesNewRomanPSMT" w:eastAsia="Calibri" w:hAnsi="TimesNewRomanPSMT" w:cs="TimesNewRomanPSMT"/>
          <w:color w:val="000000"/>
        </w:rPr>
        <w:t>Faciliter l’organisation et la prise en charge d’une Ridef en permettant le vote du pays-hôte 6 années à l’avance;</w:t>
      </w:r>
    </w:p>
    <w:p w14:paraId="75460DC7" w14:textId="5BF75259" w:rsidR="00965CC2" w:rsidRPr="00EB6919" w:rsidRDefault="00A348D4" w:rsidP="00EB6919">
      <w:pPr>
        <w:ind w:left="1778"/>
        <w:contextualSpacing/>
        <w:rPr>
          <w:rFonts w:ascii="TimesNewRomanPSMT" w:eastAsia="Calibri" w:hAnsi="TimesNewRomanPSMT" w:cs="TimesNewRomanPSMT"/>
          <w:sz w:val="24"/>
          <w:szCs w:val="24"/>
        </w:rPr>
      </w:pPr>
      <w:r w:rsidRPr="00EB6919">
        <w:rPr>
          <w:rFonts w:ascii="TimesNewRomanPSMT" w:eastAsia="Calibri" w:hAnsi="TimesNewRomanPSMT" w:cs="TimesNewRomanPSMT"/>
        </w:rPr>
        <w:t>b)</w:t>
      </w:r>
      <w:r w:rsidRPr="00EB6919">
        <w:t xml:space="preserve"> </w:t>
      </w:r>
      <w:r w:rsidRPr="00EB6919">
        <w:rPr>
          <w:rFonts w:ascii="TimesNewRomanPSMT" w:eastAsia="Calibri" w:hAnsi="TimesNewRomanPSMT" w:cs="TimesNewRomanPSMT"/>
        </w:rPr>
        <w:t xml:space="preserve">Permettre de prolonger un mandat au CA </w:t>
      </w:r>
      <w:r w:rsidR="00A81FA2" w:rsidRPr="00EB6919">
        <w:rPr>
          <w:rFonts w:ascii="TimesNewRomanPSMT" w:eastAsia="Calibri" w:hAnsi="TimesNewRomanPSMT" w:cs="TimesNewRomanPSMT"/>
        </w:rPr>
        <w:t>sur 4 ans  plutôt que</w:t>
      </w:r>
      <w:r w:rsidR="00A81FA2">
        <w:rPr>
          <w:rFonts w:ascii="TimesNewRomanPSMT" w:eastAsia="Calibri" w:hAnsi="TimesNewRomanPSMT" w:cs="TimesNewRomanPSMT"/>
          <w:sz w:val="24"/>
          <w:szCs w:val="24"/>
        </w:rPr>
        <w:t xml:space="preserve"> sur 2 ans.</w:t>
      </w:r>
    </w:p>
    <w:p w14:paraId="4EDE89AC" w14:textId="6501B9CE" w:rsidR="00A81FA2" w:rsidRDefault="00771D8E" w:rsidP="00EB6919">
      <w:pPr>
        <w:pStyle w:val="Pardeliste"/>
        <w:numPr>
          <w:ilvl w:val="0"/>
          <w:numId w:val="1"/>
        </w:numPr>
        <w:rPr>
          <w:rFonts w:ascii="TimesNewRomanPSMT" w:eastAsia="Calibri" w:hAnsi="TimesNewRomanPSMT" w:cs="TimesNewRomanPSMT"/>
        </w:rPr>
      </w:pPr>
      <w:r w:rsidRPr="00EB6919">
        <w:rPr>
          <w:rFonts w:ascii="TimesNewRomanPSMT" w:eastAsia="Calibri" w:hAnsi="TimesNewRomanPSMT" w:cs="TimesNewRomanPSMT"/>
        </w:rPr>
        <w:t>Regrouper et catégoriser le travail des administrateurs précédents afin qu’il puisse être mis à la disposition des «suivants » : recherche, élagage, regroupement, catégorisation</w:t>
      </w:r>
      <w:r w:rsidR="00A81FA2" w:rsidRPr="00EB6919">
        <w:rPr>
          <w:rFonts w:ascii="TimesNewRomanPSMT" w:eastAsia="Calibri" w:hAnsi="TimesNewRomanPSMT" w:cs="TimesNewRomanPSMT"/>
        </w:rPr>
        <w:t>,</w:t>
      </w:r>
      <w:r w:rsidR="00766E1D" w:rsidRPr="00EB6919">
        <w:rPr>
          <w:rFonts w:ascii="TimesNewRomanPSMT" w:eastAsia="Calibri" w:hAnsi="TimesNewRomanPSMT" w:cs="TimesNewRomanPSMT"/>
        </w:rPr>
        <w:t xml:space="preserve"> </w:t>
      </w:r>
      <w:r w:rsidR="00A81FA2" w:rsidRPr="00EB6919">
        <w:rPr>
          <w:rFonts w:ascii="TimesNewRomanPSMT" w:eastAsia="Calibri" w:hAnsi="TimesNewRomanPSMT" w:cs="TimesNewRomanPSMT"/>
        </w:rPr>
        <w:t>…</w:t>
      </w:r>
      <w:r w:rsidRPr="00EB6919">
        <w:rPr>
          <w:rFonts w:ascii="TimesNewRomanPSMT" w:eastAsia="Calibri" w:hAnsi="TimesNewRomanPSMT" w:cs="TimesNewRomanPSMT"/>
        </w:rPr>
        <w:t xml:space="preserve"> </w:t>
      </w:r>
    </w:p>
    <w:p w14:paraId="0E41FD90" w14:textId="77777777" w:rsidR="00EB6919" w:rsidRPr="00EB6919" w:rsidRDefault="00EB6919" w:rsidP="00EB6919">
      <w:pPr>
        <w:pStyle w:val="Pardeliste"/>
        <w:ind w:left="1778"/>
        <w:rPr>
          <w:rFonts w:ascii="TimesNewRomanPSMT" w:eastAsia="Calibri" w:hAnsi="TimesNewRomanPSMT" w:cs="TimesNewRomanPSMT"/>
        </w:rPr>
      </w:pPr>
    </w:p>
    <w:p w14:paraId="745D0F82" w14:textId="0E79183F" w:rsidR="00A348D4" w:rsidRPr="00EB6919" w:rsidRDefault="00965CC2" w:rsidP="00A81FA2">
      <w:pPr>
        <w:pStyle w:val="Pardeliste"/>
        <w:numPr>
          <w:ilvl w:val="0"/>
          <w:numId w:val="1"/>
        </w:numPr>
        <w:rPr>
          <w:rFonts w:ascii="TimesNewRomanPSMT" w:eastAsia="Calibri" w:hAnsi="TimesNewRomanPSMT" w:cs="TimesNewRomanPSMT"/>
        </w:rPr>
      </w:pPr>
      <w:r w:rsidRPr="00EB6919">
        <w:rPr>
          <w:rFonts w:ascii="TimesNewRomanPSMT" w:eastAsia="Calibri" w:hAnsi="TimesNewRomanPSMT" w:cs="TimesNewRomanPSMT"/>
          <w:color w:val="000000"/>
        </w:rPr>
        <w:t>Poursuivre le travail de « toilettage » et d’ « arch</w:t>
      </w:r>
      <w:r w:rsidR="00C52AF6" w:rsidRPr="00EB6919">
        <w:rPr>
          <w:rFonts w:ascii="TimesNewRomanPSMT" w:eastAsia="Calibri" w:hAnsi="TimesNewRomanPSMT" w:cs="TimesNewRomanPSMT"/>
          <w:color w:val="000000"/>
        </w:rPr>
        <w:t>ivage » des documents officiels :</w:t>
      </w:r>
      <w:r w:rsidRPr="00EB6919">
        <w:rPr>
          <w:rFonts w:ascii="TimesNewRomanPSMT" w:eastAsia="Calibri" w:hAnsi="TimesNewRomanPSMT" w:cs="TimesNewRomanPSMT"/>
          <w:color w:val="000000"/>
        </w:rPr>
        <w:t xml:space="preserve"> </w:t>
      </w:r>
      <w:r w:rsidR="00C52AF6" w:rsidRPr="00EB6919">
        <w:rPr>
          <w:rFonts w:ascii="TimesNewRomanPSMT" w:eastAsia="Calibri" w:hAnsi="TimesNewRomanPSMT" w:cs="TimesNewRomanPSMT"/>
        </w:rPr>
        <w:t xml:space="preserve">éviter les redites, améliorer les formulations </w:t>
      </w:r>
      <w:r w:rsidRPr="00EB6919">
        <w:rPr>
          <w:rFonts w:ascii="TimesNewRomanPSMT" w:eastAsia="Calibri" w:hAnsi="TimesNewRomanPSMT" w:cs="TimesNewRomanPSMT"/>
        </w:rPr>
        <w:t xml:space="preserve">et </w:t>
      </w:r>
      <w:r w:rsidRPr="00EB6919">
        <w:rPr>
          <w:rFonts w:ascii="TimesNewRomanPSMT" w:eastAsia="Calibri" w:hAnsi="TimesNewRomanPSMT" w:cs="TimesNewRomanPSMT"/>
          <w:color w:val="000000"/>
        </w:rPr>
        <w:t>s’assurer que les traducti</w:t>
      </w:r>
      <w:r w:rsidR="00754E09" w:rsidRPr="00EB6919">
        <w:rPr>
          <w:rFonts w:ascii="TimesNewRomanPSMT" w:eastAsia="Calibri" w:hAnsi="TimesNewRomanPSMT" w:cs="TimesNewRomanPSMT"/>
          <w:color w:val="000000"/>
        </w:rPr>
        <w:t xml:space="preserve">ons sont conformes. </w:t>
      </w:r>
      <w:r w:rsidR="00C52AF6" w:rsidRPr="00EB6919">
        <w:rPr>
          <w:rFonts w:ascii="TimesNewRomanPSMT" w:eastAsia="Calibri" w:hAnsi="TimesNewRomanPSMT" w:cs="TimesNewRomanPSMT"/>
          <w:i/>
          <w:color w:val="000000"/>
        </w:rPr>
        <w:t>Exemple</w:t>
      </w:r>
      <w:r w:rsidR="00754E09" w:rsidRPr="00EB6919">
        <w:rPr>
          <w:rFonts w:ascii="TimesNewRomanPSMT" w:eastAsia="Calibri" w:hAnsi="TimesNewRomanPSMT" w:cs="TimesNewRomanPSMT"/>
          <w:i/>
          <w:color w:val="000000"/>
        </w:rPr>
        <w:t xml:space="preserve"> : </w:t>
      </w:r>
      <w:r w:rsidR="00C52AF6" w:rsidRPr="00EB6919">
        <w:rPr>
          <w:rFonts w:ascii="TimesNewRomanPSMT" w:eastAsia="Calibri" w:hAnsi="TimesNewRomanPSMT" w:cs="TimesNewRomanPSMT"/>
          <w:i/>
        </w:rPr>
        <w:t xml:space="preserve">harmonisation </w:t>
      </w:r>
      <w:r w:rsidRPr="00EB6919">
        <w:rPr>
          <w:rFonts w:ascii="TimesNewRomanPSMT" w:eastAsia="Calibri" w:hAnsi="TimesNewRomanPSMT" w:cs="TimesNewRomanPSMT"/>
          <w:i/>
          <w:color w:val="000000"/>
        </w:rPr>
        <w:t>des statuts et du règlement intérieur</w:t>
      </w:r>
      <w:r w:rsidR="00771D8E" w:rsidRPr="00EB6919">
        <w:rPr>
          <w:rFonts w:ascii="TimesNewRomanPSMT" w:eastAsia="Calibri" w:hAnsi="TimesNewRomanPSMT" w:cs="TimesNewRomanPSMT"/>
          <w:i/>
          <w:strike/>
          <w:color w:val="FF0000"/>
        </w:rPr>
        <w:t xml:space="preserve"> </w:t>
      </w:r>
    </w:p>
    <w:p w14:paraId="2898A9B7" w14:textId="77777777" w:rsidR="00A81FA2" w:rsidRPr="00EB6919" w:rsidRDefault="00A81FA2" w:rsidP="00A81FA2">
      <w:pPr>
        <w:pStyle w:val="Pardeliste"/>
        <w:ind w:left="1778"/>
        <w:rPr>
          <w:rFonts w:ascii="TimesNewRomanPSMT" w:eastAsia="Calibri" w:hAnsi="TimesNewRomanPSMT" w:cs="TimesNewRomanPSMT"/>
        </w:rPr>
      </w:pPr>
    </w:p>
    <w:p w14:paraId="1B188F3C" w14:textId="50E7EE58" w:rsidR="00715F6C" w:rsidRPr="00715F6C" w:rsidRDefault="002F3B95" w:rsidP="00715F6C">
      <w:pPr>
        <w:pStyle w:val="Pardeliste"/>
        <w:numPr>
          <w:ilvl w:val="0"/>
          <w:numId w:val="1"/>
        </w:numPr>
        <w:rPr>
          <w:rFonts w:ascii="TimesNewRomanPSMT" w:eastAsia="Calibri" w:hAnsi="TimesNewRomanPSMT" w:cs="TimesNewRomanPSMT"/>
          <w:color w:val="000000"/>
        </w:rPr>
      </w:pPr>
      <w:r w:rsidRPr="00EB6919">
        <w:rPr>
          <w:rFonts w:ascii="TimesNewRomanPSMT" w:eastAsia="Calibri" w:hAnsi="TimesNewRomanPSMT" w:cs="TimesNewRomanPSMT"/>
          <w:color w:val="000000"/>
        </w:rPr>
        <w:t xml:space="preserve">Offrir une Ridef à moindre coût pour les membres du CA.   </w:t>
      </w:r>
    </w:p>
    <w:sectPr w:rsidR="00715F6C" w:rsidRPr="00715F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D6265"/>
    <w:multiLevelType w:val="hybridMultilevel"/>
    <w:tmpl w:val="EC5AFF76"/>
    <w:lvl w:ilvl="0" w:tplc="0C0C000F">
      <w:start w:val="1"/>
      <w:numFmt w:val="decimal"/>
      <w:lvlText w:val="%1."/>
      <w:lvlJc w:val="left"/>
      <w:pPr>
        <w:ind w:left="1778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23888"/>
    <w:multiLevelType w:val="hybridMultilevel"/>
    <w:tmpl w:val="EAEA91D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45F35"/>
    <w:multiLevelType w:val="hybridMultilevel"/>
    <w:tmpl w:val="8EBAFB8A"/>
    <w:lvl w:ilvl="0" w:tplc="0C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>
    <w:nsid w:val="75E76651"/>
    <w:multiLevelType w:val="hybridMultilevel"/>
    <w:tmpl w:val="05C004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9F"/>
    <w:rsid w:val="00010DD0"/>
    <w:rsid w:val="00014836"/>
    <w:rsid w:val="00157622"/>
    <w:rsid w:val="001E4C8F"/>
    <w:rsid w:val="002A269F"/>
    <w:rsid w:val="002F3B95"/>
    <w:rsid w:val="003B1BFC"/>
    <w:rsid w:val="00553C14"/>
    <w:rsid w:val="00632BAF"/>
    <w:rsid w:val="00715F6C"/>
    <w:rsid w:val="00753D9F"/>
    <w:rsid w:val="00754E09"/>
    <w:rsid w:val="00766E1D"/>
    <w:rsid w:val="00767D4D"/>
    <w:rsid w:val="00771D8E"/>
    <w:rsid w:val="00792B6F"/>
    <w:rsid w:val="007D3011"/>
    <w:rsid w:val="00907E54"/>
    <w:rsid w:val="00965CC2"/>
    <w:rsid w:val="00A348D4"/>
    <w:rsid w:val="00A81FA2"/>
    <w:rsid w:val="00B139E8"/>
    <w:rsid w:val="00C52AF6"/>
    <w:rsid w:val="00C7741A"/>
    <w:rsid w:val="00D11C8E"/>
    <w:rsid w:val="00D25CCB"/>
    <w:rsid w:val="00DF6379"/>
    <w:rsid w:val="00EB6919"/>
    <w:rsid w:val="00F15DBA"/>
    <w:rsid w:val="00F3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E2F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3D9F"/>
    <w:pPr>
      <w:spacing w:after="200" w:line="276" w:lineRule="auto"/>
    </w:pPr>
    <w:rPr>
      <w:sz w:val="22"/>
      <w:szCs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753D9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148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4836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4836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48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4836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8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836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imem-freinet.org/en" TargetMode="Externa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3088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 am</dc:creator>
  <cp:keywords/>
  <dc:description/>
  <cp:lastModifiedBy>syl am</cp:lastModifiedBy>
  <cp:revision>2</cp:revision>
  <dcterms:created xsi:type="dcterms:W3CDTF">2018-06-10T16:42:00Z</dcterms:created>
  <dcterms:modified xsi:type="dcterms:W3CDTF">2018-06-10T16:42:00Z</dcterms:modified>
</cp:coreProperties>
</file>