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372745</wp:posOffset>
                </wp:positionH>
                <wp:positionV relativeFrom="page">
                  <wp:posOffset>264794</wp:posOffset>
                </wp:positionV>
                <wp:extent cx="7306363" cy="2358438"/>
                <wp:effectExtent l="0" t="0" r="16510" b="25400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06363" cy="2358438"/>
                        </a:xfrm>
                        <a:prstGeom prst="rect"/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w="med" type="none" len="med"/>
                          <a:tailEnd w="med" type="none" len="med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ind w:left="1416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ASSOCIATION DES ENSEIGNANTS CAMEROUNAIS POUR L’ECOLE MODERNE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left="1416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44"/>
                                <w:szCs w:val="32"/>
                                <w:lang w:val="en-US"/>
                              </w:rPr>
                              <w:t>(AECEMO)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left="1416"/>
                              <w:jc w:val="center"/>
                              <w:rPr>
                                <w:rFonts w:ascii="Lucida Calligraphy" w:hAnsi="Lucida Calligraphy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  <w:lang w:val="en-US"/>
                              </w:rPr>
                              <w:t>BP :</w:t>
                            </w:r>
                            <w:r>
                              <w:rPr>
                                <w:rFonts w:ascii="Lucida Calligraphy" w:hAnsi="Lucida Calligraphy"/>
                                <w:i/>
                                <w:lang w:val="en-US"/>
                              </w:rPr>
                              <w:t xml:space="preserve"> 5660 Yaoundé / Cameroun (237) 96 22 06 80 / 22 20 26 95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ind w:left="1416"/>
                              <w:jc w:val="center"/>
                              <w:rPr>
                                <w:rStyle w:val="style85"/>
                                <w:rFonts w:ascii="Lucida Calligraphy" w:hAnsi="Lucida Calligraphy"/>
                                <w:i/>
                                <w:lang w:val="en-US"/>
                              </w:rPr>
                            </w:pP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"mailto:E-mail-abessoza@yahoo.fr"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Lucida Calligraphy" w:hAnsi="Lucida Calligraphy"/>
                                <w:i/>
                                <w:lang w:val="en-US"/>
                              </w:rPr>
                              <w:t>E-mai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yle85"/>
                                <w:rFonts w:ascii="Lucida Calligraphy" w:hAnsi="Lucida Calligraphy"/>
                                <w:i/>
                                <w:lang w:val="en-US"/>
                              </w:rPr>
                              <w:t>l-abessoza@yahoo.fr</w:t>
                            </w:r>
                            <w:r>
                              <w:rPr/>
                              <w:fldChar w:fldCharType="end"/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Objectifs </w:t>
                            </w:r>
                            <w:r>
                              <w:rPr>
                                <w:sz w:val="1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i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i/>
                                <w:sz w:val="16"/>
                                <w:szCs w:val="24"/>
                              </w:rPr>
                              <w:t xml:space="preserve"> Promouvoir l’Ecole Moderne selon la    Pédagogie Freinet 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Former  des enfants des adolescents en vue de leur épanouissement intellectuel, physique, civique et moral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Promouvoir l’enseignement de base et l’enseignement normal à travers les techniques de l’Ecole Moderne 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 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>Promouvoir la production des ouvrages pédagogiques ou collaboration avec des organismes nationaux et internationaux.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Organiser des stages et des séminaires de formation de formateur de l’enseignement maternel, primaire et normal.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Pérenniser les grandes valeurs universelles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Promouvoir l’utilisation   des nouvelles technologies de l’information et de la communication liées à l’éducation.</w:t>
                            </w:r>
                          </w:p>
                          <w:p>
                            <w:pPr>
                              <w:pStyle w:val="style0"/>
                              <w:widowControl w:val="false"/>
                              <w:spacing w:after="0" w:lineRule="auto" w:line="240"/>
                              <w:ind w:left="103" w:hanging="103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4"/>
                              </w:rPr>
                              <w:t>· </w:t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t xml:space="preserve"> Encadrer la jeune fille et la femme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29.35pt;margin-top:20.85pt;width:575.3pt;height:185.7pt;z-index:2;mso-position-horizontal-relative:page;mso-position-vertical-relative:page;mso-width-relative:page;mso-height-relative:page;mso-wrap-distance-left:0.0pt;mso-wrap-distance-right:0.0pt;visibility:visible;">
                <v:stroke joinstyle="miter" weight="1.5pt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ind w:left="1416"/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ASSOCIATION DES ENSEIGNANTS CAMEROUNAIS POUR L’ECOLE MODERNE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left="1416"/>
                        <w:jc w:val="center"/>
                        <w:rPr>
                          <w:rFonts w:ascii="Lucida Calligraphy" w:hAnsi="Lucida Calligraphy"/>
                          <w:b/>
                          <w:sz w:val="44"/>
                          <w:szCs w:val="32"/>
                          <w:lang w:val="en-US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44"/>
                          <w:szCs w:val="32"/>
                          <w:lang w:val="en-US"/>
                        </w:rPr>
                        <w:t>(AECEMO)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left="1416"/>
                        <w:jc w:val="center"/>
                        <w:rPr>
                          <w:rFonts w:ascii="Lucida Calligraphy" w:hAnsi="Lucida Calligraphy"/>
                          <w:i/>
                          <w:lang w:val="en-US"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  <w:lang w:val="en-US"/>
                        </w:rPr>
                        <w:t>BP :</w:t>
                      </w:r>
                      <w:r>
                        <w:rPr>
                          <w:rFonts w:ascii="Lucida Calligraphy" w:hAnsi="Lucida Calligraphy"/>
                          <w:i/>
                          <w:lang w:val="en-US"/>
                        </w:rPr>
                        <w:t xml:space="preserve"> 5660 Yaoundé / Cameroun (237) 96 22 06 80 / 22 20 26 95</w:t>
                      </w:r>
                    </w:p>
                    <w:p>
                      <w:pPr>
                        <w:pStyle w:val="style0"/>
                        <w:spacing w:after="0" w:lineRule="auto" w:line="240"/>
                        <w:ind w:left="1416"/>
                        <w:jc w:val="center"/>
                        <w:rPr>
                          <w:rStyle w:val="style85"/>
                          <w:rFonts w:ascii="Lucida Calligraphy" w:hAnsi="Lucida Calligraphy"/>
                          <w:i/>
                          <w:lang w:val="en-US"/>
                        </w:rPr>
                      </w:pPr>
                      <w:r>
                        <w:rPr/>
                        <w:fldChar w:fldCharType="begin"/>
                      </w:r>
                      <w:r>
                        <w:instrText xml:space="preserve"> HYPERLINK "mailto:E-mail-abessoza@yahoo.fr"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Lucida Calligraphy" w:hAnsi="Lucida Calligraphy"/>
                          <w:i/>
                          <w:lang w:val="en-US"/>
                        </w:rPr>
                        <w:t>E-mai</w:t>
                      </w:r>
                      <w:r>
                        <w:rPr>
                          <w:rStyle w:val="style85"/>
                          <w:rFonts w:ascii="Lucida Calligraphy" w:hAnsi="Lucida Calligraphy"/>
                          <w:i/>
                          <w:lang w:val="en-US"/>
                        </w:rPr>
                        <w:t>l-abessoza@yahoo.fr</w:t>
                      </w:r>
                      <w:r>
                        <w:rPr/>
                        <w:fldChar w:fldCharType="end"/>
                      </w:r>
                    </w:p>
                    <w:p>
                      <w:pPr>
                        <w:pStyle w:val="style0"/>
                        <w:spacing w:after="0" w:lineRule="auto" w:line="240"/>
                        <w:rPr>
                          <w:sz w:val="14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 xml:space="preserve">   </w:t>
                      </w:r>
                      <w:r>
                        <w:rPr>
                          <w:b/>
                          <w:sz w:val="14"/>
                          <w:u w:val="single"/>
                        </w:rPr>
                        <w:t>Objectifs </w:t>
                      </w:r>
                      <w:r>
                        <w:rPr>
                          <w:sz w:val="14"/>
                        </w:rPr>
                        <w:t xml:space="preserve">: 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i/>
                          <w:sz w:val="16"/>
                          <w:szCs w:val="24"/>
                        </w:rPr>
                      </w:pPr>
                      <w:r>
                        <w:rPr>
                          <w:i/>
                          <w:sz w:val="14"/>
                        </w:rPr>
                        <w:t>· </w:t>
                      </w:r>
                      <w:r>
                        <w:rPr>
                          <w:i/>
                          <w:sz w:val="16"/>
                          <w:szCs w:val="24"/>
                        </w:rPr>
                        <w:t xml:space="preserve"> Promouvoir l’Ecole Moderne selon la    Pédagogie Freinet 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Former  des enfants des adolescents en vue de leur épanouissement intellectuel, physique, civique et moral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Promouvoir l’enseignement de base et l’enseignement normal à travers les techniques de l’Ecole Moderne 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 · </w:t>
                      </w:r>
                      <w:r>
                        <w:rPr>
                          <w:sz w:val="16"/>
                          <w:szCs w:val="24"/>
                        </w:rPr>
                        <w:t>Promouvoir la production des ouvrages pédagogiques ou collaboration avec des organismes nationaux et internationaux.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Organiser des stages et des séminaires de formation de formateur de l’enseignement maternel, primaire et normal.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Pérenniser les grandes valeurs universelles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Promouvoir l’utilisation   des nouvelles technologies de l’information et de la communication liées à l’éducation.</w:t>
                      </w:r>
                    </w:p>
                    <w:p>
                      <w:pPr>
                        <w:pStyle w:val="style0"/>
                        <w:widowControl w:val="false"/>
                        <w:spacing w:after="0" w:lineRule="auto" w:line="240"/>
                        <w:ind w:left="103" w:hanging="103"/>
                        <w:jc w:val="both"/>
                        <w:rPr>
                          <w:sz w:val="16"/>
                          <w:szCs w:val="24"/>
                        </w:rPr>
                      </w:pPr>
                      <w:r>
                        <w:rPr>
                          <w:sz w:val="14"/>
                        </w:rPr>
                        <w:t>· </w:t>
                      </w:r>
                      <w:r>
                        <w:rPr>
                          <w:sz w:val="16"/>
                          <w:szCs w:val="24"/>
                        </w:rPr>
                        <w:t xml:space="preserve"> Encadrer la jeune fille et la femme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Lucida Calligraphy" w:hAnsi="Lucida Calligraphy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-514238</wp:posOffset>
            </wp:positionH>
            <wp:positionV relativeFrom="paragraph">
              <wp:posOffset>-484504</wp:posOffset>
            </wp:positionV>
            <wp:extent cx="1014730" cy="1181100"/>
            <wp:effectExtent l="0" t="0" r="0" b="0"/>
            <wp:wrapNone/>
            <wp:docPr id="1027" name="Image 5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/>
                  </pic:nvPicPr>
                  <pic:blipFill>
                    <a:blip r:embed="rId2" cstate="print"/>
                    <a:srcRect l="35538" t="23788" r="44298" b="47797"/>
                    <a:stretch/>
                  </pic:blipFill>
                  <pic:spPr>
                    <a:xfrm rot="0">
                      <a:off x="0" y="0"/>
                      <a:ext cx="1014730" cy="1181100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240"/>
        <w:ind w:firstLine="708"/>
        <w:jc w:val="both"/>
        <w:rPr/>
      </w:pPr>
    </w:p>
    <w:p>
      <w:pPr>
        <w:pStyle w:val="style0"/>
        <w:spacing w:lineRule="auto" w:line="240"/>
        <w:ind w:firstLine="708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Rapport d'activités 2017/2018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présent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rapport,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s'harmoniser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l'année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scolaire,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comporte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cinq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points,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aussi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activités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réalisées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chronogramme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annuel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manière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suivante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L'Assemblée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Générale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rencontres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mensuelles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PF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4-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atelier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concours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dessins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d'enfants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projets: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RIDEF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Suède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tournée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cellules.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recherche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siège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provisoire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1-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l'Assemblée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Générale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faîtière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s'est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tenue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7/10/2017,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juste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après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période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rentrée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scolaire.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permis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membres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l'AECEMO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relancer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activités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association.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L'élaboration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planning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annuel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d'activités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différentes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rapport.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2-Des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rencontres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mensuelles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réunions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mensuelles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régulièrement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tenues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permettre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réalisation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activités.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ordre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demeure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même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savoir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-Election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secrétaire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-Compte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dernière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rencontre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-Partage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d'expériences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-Projets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-Annonces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-Finances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-Repas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coopératif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rencontres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continuent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être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merveilleux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moments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retrouvailles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chaque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membre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raconte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plaisir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expérience.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3-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Du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2ème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Salon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PF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effectivement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lieu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8/12/2017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groupe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scolaire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Sapins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Yaounde,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avec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"L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Pédagogie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Freinet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défis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dévelloppement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durable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Transformer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préservant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planète".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grâce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l'appui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financier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FIMEM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Freinet.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continuer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exploiter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thématique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démultiplication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travers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séminaires.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/>
        <w:drawing>
          <wp:anchor distT="0" distB="0" distL="114300" distR="114300" simplePos="false" relativeHeight="9" behindDoc="false" locked="false" layoutInCell="true" allowOverlap="true">
            <wp:simplePos x="0" y="0"/>
            <wp:positionH relativeFrom="page">
              <wp:posOffset>1469541</wp:posOffset>
            </wp:positionH>
            <wp:positionV relativeFrom="page">
              <wp:posOffset>5353214</wp:posOffset>
            </wp:positionV>
            <wp:extent cx="4098114" cy="2520060"/>
            <wp:effectExtent l="0" t="0" r="0" b="0"/>
            <wp:wrapSquare wrapText="bothSides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98114" cy="25200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>
          <w:b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b/>
          <w:sz w:val="24"/>
          <w:szCs w:val="24"/>
          <w:u w:val="single"/>
        </w:rPr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4-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l'atelier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concours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dessins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d'enfants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L'atelier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concours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lui,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organisé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groupe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scolaire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bilingue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Yaounde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l'occasion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fête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nationale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Cameroun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thème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:"Droits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l'enfant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vivre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ensemble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paix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sécurité".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autre</w:t>
      </w:r>
      <w:r>
        <w:rPr>
          <w:sz w:val="24"/>
          <w:szCs w:val="24"/>
        </w:rPr>
        <w:t xml:space="preserve"> atelier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concours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aura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lieu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Douala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 l'école Grosmobive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l'occasion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Journée </w:t>
      </w:r>
      <w:r>
        <w:rPr>
          <w:sz w:val="24"/>
          <w:szCs w:val="24"/>
        </w:rPr>
        <w:t>de l'enfant</w:t>
      </w:r>
      <w:r>
        <w:rPr>
          <w:sz w:val="24"/>
          <w:szCs w:val="24"/>
        </w:rPr>
        <w:t xml:space="preserve"> africain.</w:t>
      </w:r>
    </w:p>
    <w:p>
      <w:pPr>
        <w:pStyle w:val="style0"/>
        <w:spacing w:after="0"/>
        <w:jc w:val="both"/>
        <w:rPr/>
      </w:pPr>
      <w:r>
        <w:rPr/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page">
              <wp:posOffset>1342580</wp:posOffset>
            </wp:positionH>
            <wp:positionV relativeFrom="page">
              <wp:posOffset>1198722</wp:posOffset>
            </wp:positionV>
            <wp:extent cx="4172293" cy="1982582"/>
            <wp:effectExtent l="0" t="0" r="0" b="0"/>
            <wp:wrapSquare wrapText="bothSides"/>
            <wp:docPr id="103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72293" cy="198258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5-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Des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projets: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RIDEF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Suède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douzaine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membres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l'AECEMO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faits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inscrire</w:t>
      </w:r>
      <w:r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RIDEF,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dossiers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continuent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constituer,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l'espoir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personnes.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Nous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souhaitons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présenter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atelier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court.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tournée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cellules: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projet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n'a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toujours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réalisé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faute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moyens.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-De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recherche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d'un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siège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continuons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reflexion</w:t>
      </w:r>
      <w:r>
        <w:rPr>
          <w:sz w:val="24"/>
          <w:szCs w:val="24"/>
        </w:rPr>
        <w:t xml:space="preserve"> afin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trouver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lieu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rencontres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provisoire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servant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siège.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b/>
          <w:sz w:val="24"/>
          <w:szCs w:val="24"/>
          <w:u w:val="single"/>
        </w:rPr>
        <w:t>Conclusion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sz w:val="24"/>
          <w:szCs w:val="24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rapport,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notre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groupe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tâtonne,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faute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réels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moyens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politique.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right"/>
        <w:rPr/>
      </w:pPr>
      <w:r>
        <w:rPr>
          <w:sz w:val="24"/>
          <w:szCs w:val="24"/>
        </w:rPr>
        <w:t>Fait</w:t>
      </w:r>
      <w:r>
        <w:rPr>
          <w:sz w:val="24"/>
          <w:szCs w:val="24"/>
        </w:rPr>
        <w:t xml:space="preserve"> à</w:t>
      </w:r>
      <w:r>
        <w:rPr>
          <w:rFonts w:ascii="Arial Narrow" w:cs="Times New Roman" w:hAnsi="Arial Narrow" w:hint="eastAsia"/>
          <w:noProof/>
          <w:sz w:val="28"/>
          <w:szCs w:val="28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5272040</wp:posOffset>
            </wp:positionH>
            <wp:positionV relativeFrom="page">
              <wp:posOffset>7687392</wp:posOffset>
            </wp:positionV>
            <wp:extent cx="1448059" cy="1467104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>
                      <a:lum contrast="30001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448059" cy="146710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Yaoundé,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>
      <w:pPr>
        <w:pStyle w:val="style0"/>
        <w:spacing w:after="0"/>
        <w:jc w:val="right"/>
        <w:rPr/>
      </w:pPr>
    </w:p>
    <w:p>
      <w:pPr>
        <w:pStyle w:val="style0"/>
        <w:spacing w:after="0"/>
        <w:jc w:val="right"/>
        <w:rPr/>
      </w:pP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Présidente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l'AECEMO,</w:t>
      </w:r>
    </w:p>
    <w:p>
      <w:pPr>
        <w:pStyle w:val="style0"/>
        <w:spacing w:after="0"/>
        <w:jc w:val="right"/>
        <w:rPr/>
      </w:pPr>
    </w:p>
    <w:p>
      <w:pPr>
        <w:pStyle w:val="style0"/>
        <w:spacing w:after="0"/>
        <w:jc w:val="right"/>
        <w:rPr/>
      </w:pPr>
    </w:p>
    <w:p>
      <w:pPr>
        <w:pStyle w:val="style0"/>
        <w:spacing w:after="0"/>
        <w:jc w:val="right"/>
        <w:rPr/>
      </w:pPr>
    </w:p>
    <w:p>
      <w:pPr>
        <w:pStyle w:val="style0"/>
        <w:spacing w:after="0"/>
        <w:jc w:val="right"/>
        <w:rPr/>
      </w:pPr>
    </w:p>
    <w:p>
      <w:pPr>
        <w:pStyle w:val="style0"/>
        <w:spacing w:after="0"/>
        <w:jc w:val="right"/>
        <w:rPr/>
      </w:pPr>
      <w:r>
        <w:rPr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5249608</wp:posOffset>
            </wp:positionH>
            <wp:positionV relativeFrom="page">
              <wp:posOffset>9033047</wp:posOffset>
            </wp:positionV>
            <wp:extent cx="1694006" cy="489480"/>
            <wp:effectExtent l="0" t="0" r="0" b="0"/>
            <wp:wrapNone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94006" cy="489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jc w:val="right"/>
        <w:rPr>
          <w:sz w:val="24"/>
          <w:szCs w:val="24"/>
        </w:rPr>
      </w:pPr>
    </w:p>
    <w:p>
      <w:pPr>
        <w:pStyle w:val="style0"/>
        <w:spacing w:after="0"/>
        <w:jc w:val="right"/>
        <w:rPr/>
      </w:pPr>
      <w:r>
        <w:rPr>
          <w:sz w:val="24"/>
          <w:szCs w:val="24"/>
        </w:rPr>
        <w:t>Antoinette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Mengue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Abesso</w:t>
      </w:r>
    </w:p>
    <w:p>
      <w:pPr>
        <w:pStyle w:val="style0"/>
        <w:spacing w:after="0"/>
        <w:jc w:val="both"/>
        <w:rPr/>
      </w:pPr>
    </w:p>
    <w:sectPr>
      <w:footerReference w:type="default" r:id="rId7"/>
      <w:pgSz w:w="11906" w:h="16838" w:orient="portrait"/>
      <w:pgMar w:top="141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000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Pied de page Car"/>
    <w:basedOn w:val="style65"/>
    <w:next w:val="style4097"/>
    <w:link w:val="style32"/>
    <w:uiPriority w:val="99"/>
    <w:rPr>
      <w:rFonts w:eastAsia="宋体"/>
      <w:lang w:eastAsia="fr-FR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En-tête Car"/>
    <w:basedOn w:val="style65"/>
    <w:next w:val="style4098"/>
    <w:link w:val="style31"/>
    <w:uiPriority w:val="99"/>
    <w:rPr>
      <w:rFonts w:eastAsia="宋体"/>
      <w:lang w:eastAsia="fr-F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jpeg"/><Relationship Id="rId10" Type="http://schemas.openxmlformats.org/officeDocument/2006/relationships/settings" Target="settings.xml"/><Relationship Id="rId3" Type="http://schemas.openxmlformats.org/officeDocument/2006/relationships/image" Target="media/image2.jpeg"/><Relationship Id="rId11" Type="http://schemas.openxmlformats.org/officeDocument/2006/relationships/theme" Target="theme/theme1.xml"/><Relationship Id="rId9" Type="http://schemas.openxmlformats.org/officeDocument/2006/relationships/fontTable" Target="fontTable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8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564</Words>
  <Pages>1</Pages>
  <Characters>3067</Characters>
  <Application>WPS Office</Application>
  <DocSecurity>0</DocSecurity>
  <Paragraphs>131</Paragraphs>
  <ScaleCrop>false</ScaleCrop>
  <LinksUpToDate>false</LinksUpToDate>
  <CharactersWithSpaces>3629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2018-05-17T23:22:57Z</dcterms:created>
  <dc:creator>DELL</dc:creator>
  <lastModifiedBy>TM1005</lastModifiedBy>
  <lastPrinted>2017-11-09T13:06:00Z</lastPrinted>
  <dcterms:modified xsi:type="dcterms:W3CDTF">2018-05-17T23:22:58Z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