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CR de las reuniones de Skype de CA-FIMEM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Enero, febrero, marzo 2018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bookmarkStart w:id="0" w:name="_GoBack"/>
      <w:bookmarkEnd w:id="0"/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Primera ola de solidaridad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Para diversificar la participación,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• Nos aseguramos de que se ayudara a al menos una persona de cada Movimiento-Demandante a venir a Suecia (independientemente de dónde provenga el financiamiento)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• Elegimos ofrecer ayuda parcial a todos en lugar de una ayuda completa para unos pocos.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2da ola de solidaridad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• A medida que las donaciones solidarias de Movimientos e individuos (mil gracias) hayan reforzado generosamente los cofres de la FIMEM, podremos responder positivamente a las solicitudes tardías de solidaridad.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proofErr w:type="gramStart"/>
      <w:r w:rsidRPr="000B3921">
        <w:rPr>
          <w:sz w:val="24"/>
          <w:szCs w:val="24"/>
          <w:lang w:val="es-ES"/>
        </w:rPr>
        <w:t>afiliaciones</w:t>
      </w:r>
      <w:proofErr w:type="gramEnd"/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• Si cumplen con los requisitos, también hemos acordado ayudar a una persona de los países "C" o "B" que deseen unirse a FIMEM en 2018.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 xml:space="preserve">• Esta ayuda adicional atraerá a una persona clave que ha contribuido activamente a la creación o desarrollo del grupo de trabajo. Por lo tanto, esta persona puede ser diferente del receptor de la solidaridad. En colaboración con su </w:t>
      </w:r>
      <w:proofErr w:type="spellStart"/>
      <w:r w:rsidRPr="000B3921">
        <w:rPr>
          <w:sz w:val="24"/>
          <w:szCs w:val="24"/>
          <w:lang w:val="es-ES"/>
        </w:rPr>
        <w:t>Mouvement-parrain</w:t>
      </w:r>
      <w:proofErr w:type="spellEnd"/>
      <w:r w:rsidRPr="000B3921">
        <w:rPr>
          <w:sz w:val="24"/>
          <w:szCs w:val="24"/>
          <w:lang w:val="es-ES"/>
        </w:rPr>
        <w:t>, se realizará una presentación de las principales actividades del grupo en AG.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Importante y urgente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 xml:space="preserve">Para transferir fondos de solidaridad o afiliaciones, los destinatarios deben asegurarse de que sus datos bancarios completos (formulario de transferencia internacional que incluya Swift e </w:t>
      </w:r>
      <w:proofErr w:type="gramStart"/>
      <w:r w:rsidRPr="000B3921">
        <w:rPr>
          <w:sz w:val="24"/>
          <w:szCs w:val="24"/>
          <w:lang w:val="es-ES"/>
        </w:rPr>
        <w:t>Iban ...</w:t>
      </w:r>
      <w:proofErr w:type="gramEnd"/>
      <w:r w:rsidRPr="000B3921">
        <w:rPr>
          <w:sz w:val="24"/>
          <w:szCs w:val="24"/>
          <w:lang w:val="es-ES"/>
        </w:rPr>
        <w:t xml:space="preserve"> no solo un nombre de banco y un número de cuenta) tengan enviado al tesorero de FIMEM.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proofErr w:type="spellStart"/>
      <w:r w:rsidRPr="000B3921">
        <w:rPr>
          <w:sz w:val="24"/>
          <w:szCs w:val="24"/>
          <w:lang w:val="es-ES"/>
        </w:rPr>
        <w:t>Benaiges</w:t>
      </w:r>
      <w:proofErr w:type="spellEnd"/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La dirección ahora es funcional. Todos los miembros del jurado ahora tendrán acceso a correspondencias y proyectos enviados a esta dirección.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Contribuciones 2016-2017-2018 tarde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En ausencia de un compromiso de pago por escrito dirigido al Tesorero de la FIMEM, los países que no estén actualizados en sus contribuciones serán considerados como no miembros y no podrán votar en GA.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FIMEM / CAMEM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Las juntas de FIMEM y CAMEM discutieron largamente una posible alianza entre estas dos federaciones. Los intercambios continuarán ya que no se ha alcanzado un consenso en este momento.</w:t>
      </w: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</w:p>
    <w:p w:rsidR="000B3921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Ayuda para participar en el RIDEF</w:t>
      </w:r>
    </w:p>
    <w:p w:rsidR="00490538" w:rsidRPr="000B3921" w:rsidRDefault="000B3921" w:rsidP="000B3921">
      <w:pPr>
        <w:jc w:val="both"/>
        <w:rPr>
          <w:sz w:val="24"/>
          <w:szCs w:val="24"/>
          <w:lang w:val="es-ES"/>
        </w:rPr>
      </w:pPr>
      <w:r w:rsidRPr="000B3921">
        <w:rPr>
          <w:sz w:val="24"/>
          <w:szCs w:val="24"/>
          <w:lang w:val="es-ES"/>
        </w:rPr>
        <w:t>Los movimientos, organizaciones o individuos que recomiendan o invitan a personas a Suecia (con o sin solidaridad) son responsables de su regreso a casa.</w:t>
      </w:r>
    </w:p>
    <w:sectPr w:rsidR="00490538" w:rsidRPr="000B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21"/>
    <w:rsid w:val="000B3921"/>
    <w:rsid w:val="0038728E"/>
    <w:rsid w:val="004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FDBCB-D645-48A8-AABF-ED3C99E5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1</cp:revision>
  <dcterms:created xsi:type="dcterms:W3CDTF">2018-04-02T17:23:00Z</dcterms:created>
  <dcterms:modified xsi:type="dcterms:W3CDTF">2018-04-02T17:24:00Z</dcterms:modified>
</cp:coreProperties>
</file>