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CR of Skype meetings of CA-FIMEM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January, February, March 2018</w:t>
      </w:r>
      <w:bookmarkStart w:id="0" w:name="_GoBack"/>
      <w:bookmarkEnd w:id="0"/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1st wave of solidarity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To diversify participation,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• We made sure that at least one person from each Movement-Plaintiff would be helped to come to Sweden (regardless of where the funding came from)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• We chose to offer partial help to all rather than a complete help to a few.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2nd wave of solidarity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• As the solidarity donations of Movements and individuals (a thousand thanks) generously bolstered the coffers of FIMEM, we will be able to respond positively to late requests for solidarity.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Affiliations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• If they meet the requirements, we have also agreed to help a person from the "C" or "B" countries who wish to join FIMEM in 2018.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 xml:space="preserve">• This additional help will bring in a key person who has actively contributed to the creation or development of the working group. This person may therefore be different from the recipient of solidarity. In collaboration with its </w:t>
      </w:r>
      <w:proofErr w:type="spellStart"/>
      <w:r w:rsidRPr="00DD79B9">
        <w:rPr>
          <w:sz w:val="24"/>
          <w:szCs w:val="24"/>
          <w:lang w:val="en-US"/>
        </w:rPr>
        <w:t>Mouvement-parrain</w:t>
      </w:r>
      <w:proofErr w:type="spellEnd"/>
      <w:r w:rsidRPr="00DD79B9">
        <w:rPr>
          <w:sz w:val="24"/>
          <w:szCs w:val="24"/>
          <w:lang w:val="en-US"/>
        </w:rPr>
        <w:t>, a presentation of the main activities of the group will be made in AG.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Important and urgent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 xml:space="preserve">In order to transfer funds for solidarity or affiliations, recipients must ensure that their full bank details (international transfer form including Swift and </w:t>
      </w:r>
      <w:proofErr w:type="spellStart"/>
      <w:r w:rsidRPr="00DD79B9">
        <w:rPr>
          <w:sz w:val="24"/>
          <w:szCs w:val="24"/>
          <w:lang w:val="en-US"/>
        </w:rPr>
        <w:t>Iban</w:t>
      </w:r>
      <w:proofErr w:type="spellEnd"/>
      <w:r w:rsidRPr="00DD79B9">
        <w:rPr>
          <w:sz w:val="24"/>
          <w:szCs w:val="24"/>
          <w:lang w:val="en-US"/>
        </w:rPr>
        <w:t xml:space="preserve"> ... not just a bank name and an account number) have sent to the treasurer of FIMEM.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proofErr w:type="spellStart"/>
      <w:r w:rsidRPr="00DD79B9">
        <w:rPr>
          <w:sz w:val="24"/>
          <w:szCs w:val="24"/>
          <w:lang w:val="en-US"/>
        </w:rPr>
        <w:t>Benaiges</w:t>
      </w:r>
      <w:proofErr w:type="spellEnd"/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The address is now functional. All members of the jury will now have access to correspondences and projects sent to this address.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lastRenderedPageBreak/>
        <w:t>Contributions 2016-2017-2018 late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In the absence of a written payment undertaking addressed to the Treasurer of FIMEM, countries that are not up to date in their contributions will be considered as non-members and will not be able to vote in GA.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FIMEM / CAMEM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The FIMEM and CAMEM boards have discussed at length a possible alliance between these two federations. Exchanges to be continued as no consensus has been reached at this time.</w:t>
      </w: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</w:p>
    <w:p w:rsidR="00DD79B9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Aid to participate in the RIDEF</w:t>
      </w:r>
    </w:p>
    <w:p w:rsidR="00490538" w:rsidRPr="00DD79B9" w:rsidRDefault="00DD79B9" w:rsidP="00DD79B9">
      <w:pPr>
        <w:jc w:val="both"/>
        <w:rPr>
          <w:sz w:val="24"/>
          <w:szCs w:val="24"/>
          <w:lang w:val="en-US"/>
        </w:rPr>
      </w:pPr>
      <w:r w:rsidRPr="00DD79B9">
        <w:rPr>
          <w:sz w:val="24"/>
          <w:szCs w:val="24"/>
          <w:lang w:val="en-US"/>
        </w:rPr>
        <w:t>Movements, organizations or individuals who recommend or invite people to Sweden (with or without solidarity) are responsible for their return home.</w:t>
      </w:r>
    </w:p>
    <w:sectPr w:rsidR="00490538" w:rsidRPr="00DD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9"/>
    <w:rsid w:val="0038728E"/>
    <w:rsid w:val="004A4C70"/>
    <w:rsid w:val="00D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2A89-A12D-49B3-B7F9-AF1B95F5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1</cp:revision>
  <dcterms:created xsi:type="dcterms:W3CDTF">2018-04-02T17:25:00Z</dcterms:created>
  <dcterms:modified xsi:type="dcterms:W3CDTF">2018-04-02T17:26:00Z</dcterms:modified>
</cp:coreProperties>
</file>