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2C" w:rsidRPr="003C62C7" w:rsidRDefault="0016632C" w:rsidP="00607D3A">
      <w:pPr>
        <w:pStyle w:val="Cos"/>
        <w:jc w:val="both"/>
        <w:rPr>
          <w:rFonts w:asciiTheme="minorHAnsi" w:hAnsiTheme="minorHAnsi" w:cstheme="minorHAnsi"/>
          <w:bCs/>
          <w:lang w:val="es-ES_tradnl"/>
        </w:rPr>
      </w:pPr>
    </w:p>
    <w:p w:rsidR="00DB2269" w:rsidRPr="003C62C7" w:rsidRDefault="00307853" w:rsidP="00607D3A">
      <w:pPr>
        <w:pStyle w:val="Cos"/>
        <w:jc w:val="center"/>
        <w:rPr>
          <w:rFonts w:asciiTheme="majorHAnsi" w:hAnsiTheme="majorHAnsi" w:cstheme="majorHAnsi"/>
          <w:b/>
          <w:bCs/>
          <w:lang w:val="es-ES_tradnl"/>
        </w:rPr>
      </w:pPr>
      <w:r w:rsidRPr="003C62C7">
        <w:rPr>
          <w:rFonts w:asciiTheme="majorHAnsi" w:hAnsiTheme="majorHAnsi" w:cstheme="majorHAnsi"/>
          <w:b/>
          <w:bCs/>
          <w:lang w:val="es-ES_tradnl"/>
        </w:rPr>
        <w:t>BECA DE INVESTIGACIÓN "Antoni Benaiges"</w:t>
      </w:r>
    </w:p>
    <w:p w:rsidR="00DB2269" w:rsidRPr="003C62C7" w:rsidRDefault="00DB2269" w:rsidP="00607D3A">
      <w:pPr>
        <w:pStyle w:val="Cos"/>
        <w:jc w:val="both"/>
        <w:rPr>
          <w:rFonts w:asciiTheme="minorHAnsi" w:hAnsiTheme="minorHAnsi" w:cstheme="minorHAnsi"/>
          <w:b/>
          <w:bCs/>
          <w:lang w:val="es-ES_tradnl"/>
        </w:rPr>
      </w:pPr>
    </w:p>
    <w:p w:rsidR="00DB2269" w:rsidRDefault="00307853" w:rsidP="00607D3A">
      <w:pPr>
        <w:pStyle w:val="Cos"/>
        <w:jc w:val="both"/>
        <w:rPr>
          <w:rFonts w:asciiTheme="minorHAnsi" w:hAnsiTheme="minorHAnsi" w:cstheme="minorHAnsi"/>
          <w:b/>
          <w:bCs/>
          <w:lang w:val="es-ES_tradnl"/>
        </w:rPr>
      </w:pPr>
      <w:r w:rsidRPr="003C62C7">
        <w:rPr>
          <w:rFonts w:asciiTheme="minorHAnsi" w:hAnsiTheme="minorHAnsi" w:cstheme="minorHAnsi"/>
          <w:b/>
          <w:bCs/>
          <w:lang w:val="es-ES_tradnl"/>
        </w:rPr>
        <w:t>Artículo 1. Objeto</w:t>
      </w:r>
    </w:p>
    <w:p w:rsidR="000E44ED" w:rsidRPr="003C62C7" w:rsidRDefault="000E44ED" w:rsidP="00607D3A">
      <w:pPr>
        <w:pStyle w:val="Cos"/>
        <w:jc w:val="both"/>
        <w:rPr>
          <w:rFonts w:asciiTheme="minorHAnsi" w:hAnsiTheme="minorHAnsi" w:cstheme="minorHAnsi"/>
          <w:b/>
          <w:bCs/>
          <w:lang w:val="es-ES_tradnl"/>
        </w:rPr>
      </w:pPr>
    </w:p>
    <w:p w:rsidR="00AD52B6" w:rsidRPr="003C62C7" w:rsidRDefault="00307853" w:rsidP="00607D3A">
      <w:pPr>
        <w:pStyle w:val="Cos"/>
        <w:jc w:val="both"/>
        <w:rPr>
          <w:rFonts w:asciiTheme="minorHAnsi" w:hAnsiTheme="minorHAnsi" w:cstheme="minorHAnsi"/>
          <w:color w:val="222222"/>
          <w:shd w:val="clear" w:color="auto" w:fill="FFFFFF"/>
          <w:lang w:val="es-ES"/>
        </w:rPr>
      </w:pPr>
      <w:r w:rsidRPr="003C62C7">
        <w:rPr>
          <w:rFonts w:asciiTheme="minorHAnsi" w:hAnsiTheme="minorHAnsi" w:cstheme="minorHAnsi"/>
          <w:color w:val="auto"/>
          <w:lang w:val="es-ES_tradnl"/>
        </w:rPr>
        <w:t xml:space="preserve">Esta convocatoria es </w:t>
      </w:r>
      <w:r w:rsidR="00435FF1" w:rsidRPr="003C62C7">
        <w:rPr>
          <w:rFonts w:asciiTheme="minorHAnsi" w:hAnsiTheme="minorHAnsi" w:cstheme="minorHAnsi"/>
          <w:color w:val="auto"/>
          <w:lang w:val="es-ES_tradnl"/>
        </w:rPr>
        <w:t xml:space="preserve">impulsada </w:t>
      </w:r>
      <w:r w:rsidRPr="003C62C7">
        <w:rPr>
          <w:rFonts w:asciiTheme="minorHAnsi" w:hAnsiTheme="minorHAnsi" w:cstheme="minorHAnsi"/>
          <w:color w:val="auto"/>
          <w:lang w:val="es-ES_tradnl"/>
        </w:rPr>
        <w:t xml:space="preserve">por la </w:t>
      </w:r>
      <w:r w:rsidR="00435FF1" w:rsidRPr="003C62C7">
        <w:rPr>
          <w:rFonts w:asciiTheme="minorHAnsi" w:hAnsiTheme="minorHAnsi" w:cstheme="minorHAnsi"/>
          <w:color w:val="auto"/>
          <w:lang w:val="es-ES_tradnl"/>
        </w:rPr>
        <w:t xml:space="preserve">Federación Internacional de Movimientos de Escuela Moderna, y organizada en colaboración con la Asociación Escuela Benaiges y </w:t>
      </w:r>
      <w:r w:rsidRPr="003C62C7">
        <w:rPr>
          <w:rFonts w:asciiTheme="minorHAnsi" w:hAnsiTheme="minorHAnsi" w:cstheme="minorHAnsi"/>
          <w:color w:val="auto"/>
          <w:lang w:val="es-ES_tradnl"/>
        </w:rPr>
        <w:t>el Movimiento Cooperativo de Escuela Popular</w:t>
      </w:r>
      <w:r w:rsidR="00435FF1" w:rsidRPr="003C62C7">
        <w:rPr>
          <w:rFonts w:asciiTheme="minorHAnsi" w:hAnsiTheme="minorHAnsi" w:cstheme="minorHAnsi"/>
          <w:color w:val="auto"/>
          <w:lang w:val="es-ES_tradnl"/>
        </w:rPr>
        <w:t xml:space="preserve">. Su </w:t>
      </w:r>
      <w:r w:rsidRPr="003C62C7">
        <w:rPr>
          <w:rFonts w:asciiTheme="minorHAnsi" w:hAnsiTheme="minorHAnsi" w:cstheme="minorHAnsi"/>
          <w:color w:val="auto"/>
          <w:lang w:val="es-ES_tradnl"/>
        </w:rPr>
        <w:t>objeto es premiar y ay</w:t>
      </w:r>
      <w:r w:rsidR="005F10D2" w:rsidRPr="003C62C7">
        <w:rPr>
          <w:rFonts w:asciiTheme="minorHAnsi" w:hAnsiTheme="minorHAnsi" w:cstheme="minorHAnsi"/>
          <w:color w:val="auto"/>
          <w:lang w:val="es-ES_tradnl"/>
        </w:rPr>
        <w:t xml:space="preserve">udar económicamente proyectos </w:t>
      </w:r>
      <w:r w:rsidRPr="003C62C7">
        <w:rPr>
          <w:rFonts w:asciiTheme="minorHAnsi" w:hAnsiTheme="minorHAnsi" w:cstheme="minorHAnsi"/>
          <w:lang w:val="es-ES_tradnl"/>
        </w:rPr>
        <w:t xml:space="preserve">sobre la </w:t>
      </w:r>
      <w:r w:rsidR="00435FF1" w:rsidRPr="003C62C7">
        <w:rPr>
          <w:rFonts w:asciiTheme="minorHAnsi" w:hAnsiTheme="minorHAnsi" w:cstheme="minorHAnsi"/>
          <w:color w:val="auto"/>
          <w:lang w:val="es-ES_tradnl"/>
        </w:rPr>
        <w:t>pedagogía</w:t>
      </w:r>
      <w:r w:rsidRPr="003C62C7">
        <w:rPr>
          <w:rFonts w:asciiTheme="minorHAnsi" w:hAnsiTheme="minorHAnsi" w:cstheme="minorHAnsi"/>
          <w:color w:val="auto"/>
          <w:lang w:val="es-ES_tradnl"/>
        </w:rPr>
        <w:t xml:space="preserve"> </w:t>
      </w:r>
      <w:r w:rsidR="007B16DC">
        <w:rPr>
          <w:rFonts w:asciiTheme="minorHAnsi" w:hAnsiTheme="minorHAnsi" w:cstheme="minorHAnsi"/>
          <w:lang w:val="es-ES_tradnl"/>
        </w:rPr>
        <w:t>Freinet realizados por  investigadores en educación y</w:t>
      </w:r>
      <w:r w:rsidR="00AD52B6" w:rsidRPr="003C62C7">
        <w:rPr>
          <w:rFonts w:asciiTheme="minorHAnsi" w:hAnsiTheme="minorHAnsi" w:cstheme="minorHAnsi"/>
          <w:lang w:val="es-ES_tradnl"/>
        </w:rPr>
        <w:t xml:space="preserve"> </w:t>
      </w:r>
      <w:r w:rsidR="00AD52B6" w:rsidRPr="003C62C7">
        <w:rPr>
          <w:rFonts w:asciiTheme="minorHAnsi" w:hAnsiTheme="minorHAnsi" w:cstheme="minorHAnsi"/>
          <w:color w:val="222222"/>
          <w:shd w:val="clear" w:color="auto" w:fill="FFFFFF"/>
          <w:lang w:val="es-ES"/>
        </w:rPr>
        <w:t>docentes</w:t>
      </w:r>
      <w:r w:rsidR="00F56696">
        <w:rPr>
          <w:rFonts w:asciiTheme="minorHAnsi" w:hAnsiTheme="minorHAnsi" w:cstheme="minorHAnsi"/>
          <w:color w:val="222222"/>
          <w:shd w:val="clear" w:color="auto" w:fill="FFFFFF"/>
          <w:lang w:val="es-ES"/>
        </w:rPr>
        <w:t>,</w:t>
      </w:r>
      <w:r w:rsidR="00AD52B6" w:rsidRPr="003C62C7">
        <w:rPr>
          <w:rFonts w:asciiTheme="minorHAnsi" w:hAnsiTheme="minorHAnsi" w:cstheme="minorHAnsi"/>
          <w:color w:val="222222"/>
          <w:shd w:val="clear" w:color="auto" w:fill="FFFFFF"/>
          <w:lang w:val="es-ES"/>
        </w:rPr>
        <w:t xml:space="preserve"> en cualquiera de los niveles educativos.</w:t>
      </w:r>
    </w:p>
    <w:p w:rsidR="00AD52B6" w:rsidRPr="003C62C7" w:rsidRDefault="00AD52B6" w:rsidP="00607D3A">
      <w:pPr>
        <w:pStyle w:val="Cos"/>
        <w:jc w:val="both"/>
        <w:rPr>
          <w:rFonts w:asciiTheme="minorHAnsi" w:hAnsiTheme="minorHAnsi" w:cstheme="minorHAnsi"/>
          <w:color w:val="222222"/>
          <w:shd w:val="clear" w:color="auto" w:fill="FFFFFF"/>
          <w:lang w:val="es-ES"/>
        </w:rPr>
      </w:pPr>
    </w:p>
    <w:p w:rsidR="004E00EB" w:rsidRDefault="004E00EB" w:rsidP="00607D3A">
      <w:pPr>
        <w:pStyle w:val="Cos"/>
        <w:jc w:val="both"/>
        <w:rPr>
          <w:rFonts w:asciiTheme="minorHAnsi" w:hAnsiTheme="minorHAnsi" w:cstheme="minorHAnsi"/>
          <w:b/>
          <w:lang w:val="es-ES_tradnl"/>
        </w:rPr>
      </w:pPr>
      <w:r w:rsidRPr="003C62C7">
        <w:rPr>
          <w:rFonts w:asciiTheme="minorHAnsi" w:hAnsiTheme="minorHAnsi" w:cstheme="minorHAnsi"/>
          <w:b/>
          <w:lang w:val="es-ES_tradnl"/>
        </w:rPr>
        <w:t>Artículo 2. Modalidades</w:t>
      </w:r>
    </w:p>
    <w:p w:rsidR="00986C67" w:rsidRDefault="00986C67" w:rsidP="00607D3A">
      <w:pPr>
        <w:pStyle w:val="Cos"/>
        <w:jc w:val="both"/>
        <w:rPr>
          <w:rFonts w:asciiTheme="minorHAnsi" w:hAnsiTheme="minorHAnsi" w:cstheme="minorHAnsi"/>
          <w:b/>
          <w:lang w:val="es-ES_tradnl"/>
        </w:rPr>
      </w:pPr>
    </w:p>
    <w:p w:rsidR="00986C67" w:rsidRDefault="00986C67" w:rsidP="00607D3A">
      <w:pPr>
        <w:pStyle w:val="Cos"/>
        <w:jc w:val="both"/>
        <w:rPr>
          <w:rFonts w:asciiTheme="minorHAnsi" w:hAnsiTheme="minorHAnsi" w:cstheme="minorHAnsi"/>
          <w:lang w:val="es-ES_tradnl"/>
        </w:rPr>
      </w:pPr>
      <w:r w:rsidRPr="00986C67">
        <w:rPr>
          <w:rFonts w:asciiTheme="minorHAnsi" w:hAnsiTheme="minorHAnsi" w:cstheme="minorHAnsi"/>
          <w:lang w:val="es-ES_tradnl"/>
        </w:rPr>
        <w:t xml:space="preserve">Estas ayudas financieras pueden </w:t>
      </w:r>
      <w:r w:rsidR="000E44ED">
        <w:rPr>
          <w:rFonts w:asciiTheme="minorHAnsi" w:hAnsiTheme="minorHAnsi" w:cstheme="minorHAnsi"/>
          <w:lang w:val="es-ES_tradnl"/>
        </w:rPr>
        <w:t>ser concedidas para tres</w:t>
      </w:r>
      <w:r w:rsidRPr="00986C67">
        <w:rPr>
          <w:rFonts w:asciiTheme="minorHAnsi" w:hAnsiTheme="minorHAnsi" w:cstheme="minorHAnsi"/>
          <w:lang w:val="es-ES_tradnl"/>
        </w:rPr>
        <w:t xml:space="preserve"> tipos de proyectos diferentes:</w:t>
      </w:r>
    </w:p>
    <w:p w:rsidR="00986C67" w:rsidRPr="00986C67" w:rsidRDefault="00986C67" w:rsidP="00607D3A">
      <w:pPr>
        <w:pStyle w:val="Cos"/>
        <w:jc w:val="both"/>
        <w:rPr>
          <w:rFonts w:asciiTheme="minorHAnsi" w:hAnsiTheme="minorHAnsi" w:cstheme="minorHAnsi"/>
          <w:lang w:val="es-ES_tradnl"/>
        </w:rPr>
      </w:pPr>
    </w:p>
    <w:p w:rsidR="00435FF1" w:rsidRDefault="00986C67" w:rsidP="00607D3A">
      <w:pPr>
        <w:pStyle w:val="Cos"/>
        <w:numPr>
          <w:ilvl w:val="0"/>
          <w:numId w:val="5"/>
        </w:numPr>
        <w:ind w:left="426" w:hanging="426"/>
        <w:jc w:val="both"/>
        <w:rPr>
          <w:rFonts w:asciiTheme="minorHAnsi" w:hAnsiTheme="minorHAnsi" w:cstheme="minorHAnsi"/>
          <w:lang w:val="es-ES_tradnl"/>
        </w:rPr>
      </w:pPr>
      <w:r w:rsidRPr="003C62C7">
        <w:rPr>
          <w:rFonts w:asciiTheme="minorHAnsi" w:hAnsiTheme="minorHAnsi" w:cstheme="minorHAnsi"/>
          <w:b/>
          <w:lang w:val="es-ES_tradnl"/>
        </w:rPr>
        <w:t>Proyectos de investigación</w:t>
      </w:r>
      <w:r w:rsidR="000E44ED">
        <w:rPr>
          <w:rFonts w:asciiTheme="minorHAnsi" w:hAnsiTheme="minorHAnsi" w:cstheme="minorHAnsi"/>
          <w:b/>
          <w:lang w:val="es-ES_tradnl"/>
        </w:rPr>
        <w:t xml:space="preserve"> </w:t>
      </w:r>
      <w:r>
        <w:rPr>
          <w:rFonts w:asciiTheme="minorHAnsi" w:hAnsiTheme="minorHAnsi" w:cstheme="minorHAnsi"/>
          <w:lang w:val="es-ES_tradnl"/>
        </w:rPr>
        <w:t>(para iniciarlos o para continuar</w:t>
      </w:r>
      <w:r w:rsidR="00435FF1" w:rsidRPr="00986C67">
        <w:rPr>
          <w:rFonts w:asciiTheme="minorHAnsi" w:hAnsiTheme="minorHAnsi" w:cstheme="minorHAnsi"/>
          <w:lang w:val="es-ES_tradnl"/>
        </w:rPr>
        <w:t xml:space="preserve"> d</w:t>
      </w:r>
      <w:r>
        <w:rPr>
          <w:rFonts w:asciiTheme="minorHAnsi" w:hAnsiTheme="minorHAnsi" w:cstheme="minorHAnsi"/>
          <w:lang w:val="es-ES_tradnl"/>
        </w:rPr>
        <w:t>e una investigación ya iniciada)</w:t>
      </w:r>
    </w:p>
    <w:p w:rsidR="008B35A2" w:rsidRDefault="008B35A2" w:rsidP="008B35A2">
      <w:pPr>
        <w:pStyle w:val="Cos"/>
        <w:ind w:left="426"/>
        <w:jc w:val="both"/>
        <w:rPr>
          <w:rFonts w:asciiTheme="minorHAnsi" w:hAnsiTheme="minorHAnsi" w:cstheme="minorHAnsi"/>
          <w:lang w:val="es-ES_tradnl"/>
        </w:rPr>
      </w:pPr>
    </w:p>
    <w:p w:rsidR="00986C67" w:rsidRDefault="00607D3A" w:rsidP="00607D3A">
      <w:pPr>
        <w:pStyle w:val="Cos"/>
        <w:jc w:val="both"/>
        <w:rPr>
          <w:rFonts w:asciiTheme="minorHAnsi" w:hAnsiTheme="minorHAnsi" w:cstheme="minorHAnsi"/>
          <w:lang w:val="es-ES_tradnl"/>
        </w:rPr>
      </w:pPr>
      <w:r>
        <w:rPr>
          <w:rFonts w:asciiTheme="minorHAnsi" w:hAnsiTheme="minorHAnsi" w:cstheme="minorHAnsi"/>
          <w:lang w:val="es-ES_tradnl"/>
        </w:rPr>
        <w:t xml:space="preserve">Criterios: </w:t>
      </w:r>
      <w:r w:rsidR="00986C67" w:rsidRPr="003C62C7">
        <w:rPr>
          <w:rFonts w:asciiTheme="minorHAnsi" w:hAnsiTheme="minorHAnsi" w:cstheme="minorHAnsi"/>
          <w:lang w:val="es-ES_tradnl"/>
        </w:rPr>
        <w:t>Para ser aceptados y tomados en consideración, los proyectos deben:</w:t>
      </w:r>
    </w:p>
    <w:p w:rsidR="008B35A2" w:rsidRPr="003C62C7" w:rsidRDefault="008B35A2" w:rsidP="00607D3A">
      <w:pPr>
        <w:pStyle w:val="Cos"/>
        <w:jc w:val="both"/>
        <w:rPr>
          <w:rFonts w:asciiTheme="minorHAnsi" w:hAnsiTheme="minorHAnsi" w:cstheme="minorHAnsi"/>
          <w:lang w:val="es-ES_tradnl"/>
        </w:rPr>
      </w:pPr>
    </w:p>
    <w:p w:rsidR="00986C67" w:rsidRPr="003C62C7" w:rsidRDefault="00986C67" w:rsidP="00986C67">
      <w:pPr>
        <w:pStyle w:val="Cos"/>
        <w:numPr>
          <w:ilvl w:val="0"/>
          <w:numId w:val="12"/>
        </w:numPr>
        <w:jc w:val="both"/>
        <w:rPr>
          <w:rFonts w:asciiTheme="minorHAnsi" w:hAnsiTheme="minorHAnsi" w:cstheme="minorHAnsi"/>
          <w:color w:val="000000" w:themeColor="text1"/>
          <w:lang w:val="es-ES_tradnl"/>
        </w:rPr>
      </w:pPr>
      <w:r w:rsidRPr="003C62C7">
        <w:rPr>
          <w:rFonts w:asciiTheme="minorHAnsi" w:hAnsiTheme="minorHAnsi" w:cstheme="minorHAnsi"/>
          <w:color w:val="000000" w:themeColor="text1"/>
          <w:lang w:val="es-ES_tradnl"/>
        </w:rPr>
        <w:t>ser originales</w:t>
      </w:r>
    </w:p>
    <w:p w:rsidR="00986C67" w:rsidRPr="003C62C7" w:rsidRDefault="00986C67" w:rsidP="00986C67">
      <w:pPr>
        <w:pStyle w:val="Cos"/>
        <w:numPr>
          <w:ilvl w:val="0"/>
          <w:numId w:val="12"/>
        </w:numPr>
        <w:jc w:val="both"/>
        <w:rPr>
          <w:rFonts w:asciiTheme="minorHAnsi" w:hAnsiTheme="minorHAnsi" w:cstheme="minorHAnsi"/>
          <w:color w:val="000000" w:themeColor="text1"/>
          <w:lang w:val="es-ES_tradnl"/>
        </w:rPr>
      </w:pPr>
      <w:r w:rsidRPr="003C62C7">
        <w:rPr>
          <w:rFonts w:asciiTheme="minorHAnsi" w:hAnsiTheme="minorHAnsi" w:cstheme="minorHAnsi"/>
          <w:color w:val="000000" w:themeColor="text1"/>
          <w:lang w:val="es-ES_tradnl"/>
        </w:rPr>
        <w:t>tratar sobre la pedagogía Freinet, ya sea desde una perspectiva histórica, con un enfoque teórico o analizando su práctica actual</w:t>
      </w:r>
    </w:p>
    <w:p w:rsidR="00986C67" w:rsidRPr="003C62C7" w:rsidRDefault="00986C67" w:rsidP="00986C67">
      <w:pPr>
        <w:pStyle w:val="Cos"/>
        <w:numPr>
          <w:ilvl w:val="0"/>
          <w:numId w:val="12"/>
        </w:numPr>
        <w:jc w:val="both"/>
        <w:rPr>
          <w:rFonts w:asciiTheme="minorHAnsi" w:hAnsiTheme="minorHAnsi" w:cstheme="minorHAnsi"/>
          <w:color w:val="000000" w:themeColor="text1"/>
          <w:lang w:val="es-ES_tradnl"/>
        </w:rPr>
      </w:pPr>
      <w:r w:rsidRPr="003C62C7">
        <w:rPr>
          <w:rFonts w:asciiTheme="minorHAnsi" w:hAnsiTheme="minorHAnsi" w:cstheme="minorHAnsi"/>
          <w:color w:val="000000" w:themeColor="text1"/>
          <w:lang w:val="es-ES_tradnl"/>
        </w:rPr>
        <w:t>ser presentados en castellano, inglés o francés</w:t>
      </w:r>
    </w:p>
    <w:p w:rsidR="00607D3A" w:rsidRDefault="00986C67" w:rsidP="00986C67">
      <w:pPr>
        <w:pStyle w:val="Cos"/>
        <w:numPr>
          <w:ilvl w:val="0"/>
          <w:numId w:val="12"/>
        </w:numPr>
        <w:jc w:val="both"/>
        <w:rPr>
          <w:rFonts w:asciiTheme="minorHAnsi" w:hAnsiTheme="minorHAnsi" w:cstheme="minorHAnsi"/>
          <w:color w:val="000000" w:themeColor="text1"/>
          <w:lang w:val="es-ES_tradnl"/>
        </w:rPr>
      </w:pPr>
      <w:r w:rsidRPr="003C62C7">
        <w:rPr>
          <w:rFonts w:asciiTheme="minorHAnsi" w:hAnsiTheme="minorHAnsi" w:cstheme="minorHAnsi"/>
          <w:color w:val="000000" w:themeColor="text1"/>
          <w:lang w:val="es-ES_tradnl"/>
        </w:rPr>
        <w:t>tener una extensión comprendida entre 30 y 150 páginas, con un resumen inicial de no más de 4.000 caracteres (espacios incluidos)</w:t>
      </w:r>
      <w:r w:rsidR="00607D3A">
        <w:rPr>
          <w:rFonts w:asciiTheme="minorHAnsi" w:hAnsiTheme="minorHAnsi" w:cstheme="minorHAnsi"/>
          <w:color w:val="000000" w:themeColor="text1"/>
          <w:lang w:val="es-ES_tradnl"/>
        </w:rPr>
        <w:t>.</w:t>
      </w:r>
    </w:p>
    <w:p w:rsidR="00317D08" w:rsidRPr="00317D08" w:rsidRDefault="00986C67" w:rsidP="00317D08">
      <w:pPr>
        <w:pStyle w:val="Cos"/>
        <w:numPr>
          <w:ilvl w:val="0"/>
          <w:numId w:val="12"/>
        </w:numPr>
        <w:jc w:val="both"/>
        <w:rPr>
          <w:rFonts w:asciiTheme="minorHAnsi" w:hAnsiTheme="minorHAnsi" w:cstheme="minorHAnsi"/>
          <w:color w:val="000000" w:themeColor="text1"/>
          <w:lang w:val="es-ES_tradnl"/>
        </w:rPr>
      </w:pPr>
      <w:r w:rsidRPr="003C62C7">
        <w:rPr>
          <w:rFonts w:asciiTheme="minorHAnsi" w:hAnsiTheme="minorHAnsi" w:cstheme="minorHAnsi"/>
          <w:color w:val="000000" w:themeColor="text1"/>
          <w:lang w:val="es-ES_tradnl"/>
        </w:rPr>
        <w:t xml:space="preserve"> </w:t>
      </w:r>
      <w:r w:rsidR="00317D08" w:rsidRPr="00317D08">
        <w:rPr>
          <w:rFonts w:asciiTheme="minorHAnsi" w:hAnsiTheme="minorHAnsi" w:cstheme="minorHAnsi"/>
          <w:color w:val="000000" w:themeColor="text1"/>
          <w:lang w:val="es-ES_tradnl"/>
        </w:rPr>
        <w:t>Prever los costes anticipados</w:t>
      </w:r>
      <w:r w:rsidR="00317D08">
        <w:rPr>
          <w:rFonts w:asciiTheme="minorHAnsi" w:hAnsiTheme="minorHAnsi" w:cstheme="minorHAnsi"/>
          <w:color w:val="000000" w:themeColor="text1"/>
          <w:lang w:val="es-ES_tradnl"/>
        </w:rPr>
        <w:t>.</w:t>
      </w:r>
    </w:p>
    <w:p w:rsidR="00317D08" w:rsidRDefault="00317D08" w:rsidP="00317D08">
      <w:pPr>
        <w:pStyle w:val="Cos"/>
        <w:ind w:left="426"/>
        <w:jc w:val="both"/>
        <w:rPr>
          <w:rFonts w:asciiTheme="minorHAnsi" w:hAnsiTheme="minorHAnsi" w:cstheme="minorHAnsi"/>
          <w:lang w:val="es-ES_tradnl"/>
        </w:rPr>
      </w:pPr>
    </w:p>
    <w:p w:rsidR="00317D08" w:rsidRDefault="00317D08" w:rsidP="00690C50">
      <w:pPr>
        <w:pStyle w:val="Cos"/>
        <w:numPr>
          <w:ilvl w:val="0"/>
          <w:numId w:val="5"/>
        </w:numPr>
        <w:ind w:left="426" w:hanging="426"/>
        <w:jc w:val="both"/>
        <w:rPr>
          <w:rFonts w:asciiTheme="minorHAnsi" w:hAnsiTheme="minorHAnsi" w:cstheme="minorHAnsi"/>
          <w:b/>
          <w:lang w:val="es-ES_tradnl"/>
        </w:rPr>
      </w:pPr>
      <w:r w:rsidRPr="00317D08">
        <w:rPr>
          <w:rFonts w:asciiTheme="minorHAnsi" w:hAnsiTheme="minorHAnsi" w:cstheme="minorHAnsi"/>
          <w:b/>
          <w:lang w:val="es-ES_tradnl"/>
        </w:rPr>
        <w:t>P</w:t>
      </w:r>
      <w:r w:rsidR="005F6D4D" w:rsidRPr="00317D08">
        <w:rPr>
          <w:rFonts w:asciiTheme="minorHAnsi" w:hAnsiTheme="minorHAnsi" w:cstheme="minorHAnsi"/>
          <w:b/>
          <w:lang w:val="es-ES_tradnl"/>
        </w:rPr>
        <w:t>ublicación de investigaciones realizadas</w:t>
      </w:r>
    </w:p>
    <w:p w:rsidR="00174419" w:rsidRDefault="00174419" w:rsidP="00174419">
      <w:pPr>
        <w:pStyle w:val="Cos"/>
        <w:ind w:left="426"/>
        <w:jc w:val="both"/>
        <w:rPr>
          <w:rFonts w:asciiTheme="minorHAnsi" w:hAnsiTheme="minorHAnsi" w:cstheme="minorHAnsi"/>
          <w:b/>
          <w:lang w:val="es-ES_tradnl"/>
        </w:rPr>
      </w:pPr>
    </w:p>
    <w:p w:rsidR="00317D08" w:rsidRDefault="00317D08" w:rsidP="00317D08">
      <w:pPr>
        <w:pStyle w:val="Cos"/>
        <w:jc w:val="both"/>
        <w:rPr>
          <w:rFonts w:asciiTheme="minorHAnsi" w:hAnsiTheme="minorHAnsi" w:cstheme="minorHAnsi"/>
          <w:lang w:val="es-ES_tradnl"/>
        </w:rPr>
      </w:pPr>
      <w:r w:rsidRPr="00317D08">
        <w:rPr>
          <w:rFonts w:asciiTheme="minorHAnsi" w:hAnsiTheme="minorHAnsi" w:cstheme="minorHAnsi"/>
          <w:lang w:val="es-ES_tradnl"/>
        </w:rPr>
        <w:t>Criterios:</w:t>
      </w:r>
      <w:r w:rsidR="00435FF1" w:rsidRPr="00317D08">
        <w:rPr>
          <w:rFonts w:asciiTheme="minorHAnsi" w:hAnsiTheme="minorHAnsi" w:cstheme="minorHAnsi"/>
          <w:lang w:val="es-ES_tradnl"/>
        </w:rPr>
        <w:t xml:space="preserve"> </w:t>
      </w:r>
      <w:r w:rsidRPr="003C62C7">
        <w:rPr>
          <w:rFonts w:asciiTheme="minorHAnsi" w:hAnsiTheme="minorHAnsi" w:cstheme="minorHAnsi"/>
          <w:lang w:val="es-ES_tradnl"/>
        </w:rPr>
        <w:t>Para ser aceptadas y tomadas en consideración, las investigaciones deben:</w:t>
      </w:r>
    </w:p>
    <w:p w:rsidR="008B35A2" w:rsidRPr="003C62C7" w:rsidRDefault="008B35A2" w:rsidP="00317D08">
      <w:pPr>
        <w:pStyle w:val="Cos"/>
        <w:jc w:val="both"/>
        <w:rPr>
          <w:rFonts w:asciiTheme="minorHAnsi" w:hAnsiTheme="minorHAnsi" w:cstheme="minorHAnsi"/>
          <w:lang w:val="es-ES_tradnl"/>
        </w:rPr>
      </w:pPr>
    </w:p>
    <w:p w:rsidR="00317D08" w:rsidRPr="003C62C7" w:rsidRDefault="00317D08" w:rsidP="00317D08">
      <w:pPr>
        <w:pStyle w:val="Cos"/>
        <w:numPr>
          <w:ilvl w:val="0"/>
          <w:numId w:val="11"/>
        </w:numPr>
        <w:jc w:val="both"/>
        <w:rPr>
          <w:rFonts w:asciiTheme="minorHAnsi" w:hAnsiTheme="minorHAnsi" w:cstheme="minorHAnsi"/>
          <w:lang w:val="es-ES_tradnl"/>
        </w:rPr>
      </w:pPr>
      <w:r w:rsidRPr="003C62C7">
        <w:rPr>
          <w:rFonts w:asciiTheme="minorHAnsi" w:hAnsiTheme="minorHAnsi" w:cstheme="minorHAnsi"/>
          <w:lang w:val="es-ES_tradnl"/>
        </w:rPr>
        <w:t>ser originales e inéditas</w:t>
      </w:r>
    </w:p>
    <w:p w:rsidR="00317D08" w:rsidRPr="003C62C7" w:rsidRDefault="00317D08" w:rsidP="00317D08">
      <w:pPr>
        <w:pStyle w:val="Cos"/>
        <w:numPr>
          <w:ilvl w:val="0"/>
          <w:numId w:val="11"/>
        </w:numPr>
        <w:jc w:val="both"/>
        <w:rPr>
          <w:rFonts w:asciiTheme="minorHAnsi" w:hAnsiTheme="minorHAnsi" w:cstheme="minorHAnsi"/>
          <w:lang w:val="es-ES_tradnl"/>
        </w:rPr>
      </w:pPr>
      <w:r w:rsidRPr="003C62C7">
        <w:rPr>
          <w:rFonts w:asciiTheme="minorHAnsi" w:hAnsiTheme="minorHAnsi" w:cstheme="minorHAnsi"/>
          <w:lang w:val="es-ES_tradnl"/>
        </w:rPr>
        <w:t>tratar sobre la pedagogía Freinet, ya sea desde una perspectiva histórica, con un enfoque teórico o analizando su práctica actual</w:t>
      </w:r>
    </w:p>
    <w:p w:rsidR="00317D08" w:rsidRPr="003C62C7" w:rsidRDefault="00317D08" w:rsidP="00317D08">
      <w:pPr>
        <w:pStyle w:val="Cos"/>
        <w:numPr>
          <w:ilvl w:val="0"/>
          <w:numId w:val="11"/>
        </w:numPr>
        <w:jc w:val="both"/>
        <w:rPr>
          <w:rFonts w:asciiTheme="minorHAnsi" w:hAnsiTheme="minorHAnsi" w:cstheme="minorHAnsi"/>
          <w:color w:val="000000" w:themeColor="text1"/>
          <w:lang w:val="es-ES_tradnl"/>
        </w:rPr>
      </w:pPr>
      <w:r w:rsidRPr="003C62C7">
        <w:rPr>
          <w:rFonts w:asciiTheme="minorHAnsi" w:hAnsiTheme="minorHAnsi" w:cstheme="minorHAnsi"/>
          <w:color w:val="000000" w:themeColor="text1"/>
          <w:lang w:val="es-ES_tradnl"/>
        </w:rPr>
        <w:t xml:space="preserve">ser presentados en castellano, inglés, o francés. </w:t>
      </w:r>
    </w:p>
    <w:p w:rsidR="00317D08" w:rsidRDefault="00317D08" w:rsidP="00317D08">
      <w:pPr>
        <w:pStyle w:val="Cos"/>
        <w:numPr>
          <w:ilvl w:val="0"/>
          <w:numId w:val="11"/>
        </w:numPr>
        <w:jc w:val="both"/>
        <w:rPr>
          <w:rFonts w:asciiTheme="minorHAnsi" w:hAnsiTheme="minorHAnsi" w:cstheme="minorHAnsi"/>
          <w:lang w:val="es-ES_tradnl"/>
        </w:rPr>
      </w:pPr>
      <w:r w:rsidRPr="003C62C7">
        <w:rPr>
          <w:rFonts w:asciiTheme="minorHAnsi" w:hAnsiTheme="minorHAnsi" w:cstheme="minorHAnsi"/>
          <w:lang w:val="es-ES_tradnl"/>
        </w:rPr>
        <w:t>tener una extensión mínima de 50 páginas, con un resumen inicial de no más de 4.000 caracteres (espacios incluidos).</w:t>
      </w:r>
    </w:p>
    <w:p w:rsidR="00317D08" w:rsidRPr="00317D08" w:rsidRDefault="00317D08" w:rsidP="00317D08">
      <w:pPr>
        <w:pStyle w:val="Cos"/>
        <w:numPr>
          <w:ilvl w:val="0"/>
          <w:numId w:val="11"/>
        </w:numPr>
        <w:jc w:val="both"/>
        <w:rPr>
          <w:rFonts w:asciiTheme="minorHAnsi" w:hAnsiTheme="minorHAnsi" w:cstheme="minorHAnsi"/>
          <w:color w:val="000000" w:themeColor="text1"/>
          <w:lang w:val="es-ES_tradnl"/>
        </w:rPr>
      </w:pPr>
      <w:r w:rsidRPr="00317D08">
        <w:rPr>
          <w:rFonts w:asciiTheme="minorHAnsi" w:hAnsiTheme="minorHAnsi" w:cstheme="minorHAnsi"/>
          <w:color w:val="000000" w:themeColor="text1"/>
          <w:lang w:val="es-ES_tradnl"/>
        </w:rPr>
        <w:t>Prever los costes anticipados</w:t>
      </w:r>
      <w:r>
        <w:rPr>
          <w:rFonts w:asciiTheme="minorHAnsi" w:hAnsiTheme="minorHAnsi" w:cstheme="minorHAnsi"/>
          <w:color w:val="000000" w:themeColor="text1"/>
          <w:lang w:val="es-ES_tradnl"/>
        </w:rPr>
        <w:t>.</w:t>
      </w:r>
    </w:p>
    <w:p w:rsidR="00317D08" w:rsidRPr="00317D08" w:rsidRDefault="00317D08" w:rsidP="00180F5D">
      <w:pPr>
        <w:pStyle w:val="Cos"/>
        <w:jc w:val="both"/>
        <w:rPr>
          <w:rFonts w:asciiTheme="minorHAnsi" w:hAnsiTheme="minorHAnsi" w:cstheme="minorHAnsi"/>
          <w:b/>
          <w:lang w:val="es-ES_tradnl"/>
        </w:rPr>
      </w:pPr>
    </w:p>
    <w:p w:rsidR="00317D08" w:rsidRDefault="00180F5D" w:rsidP="00690C50">
      <w:pPr>
        <w:pStyle w:val="Cos"/>
        <w:numPr>
          <w:ilvl w:val="0"/>
          <w:numId w:val="5"/>
        </w:numPr>
        <w:ind w:left="426" w:hanging="426"/>
        <w:jc w:val="both"/>
        <w:rPr>
          <w:rFonts w:asciiTheme="minorHAnsi" w:hAnsiTheme="minorHAnsi" w:cstheme="minorHAnsi"/>
          <w:lang w:val="es-ES_tradnl"/>
        </w:rPr>
      </w:pPr>
      <w:r w:rsidRPr="003C62C7">
        <w:rPr>
          <w:rFonts w:asciiTheme="minorHAnsi" w:hAnsiTheme="minorHAnsi" w:cstheme="minorHAnsi"/>
          <w:b/>
          <w:lang w:val="es-ES_tradnl"/>
        </w:rPr>
        <w:t>Prácticas de formación</w:t>
      </w:r>
      <w:r>
        <w:rPr>
          <w:rFonts w:asciiTheme="minorHAnsi" w:hAnsiTheme="minorHAnsi" w:cstheme="minorHAnsi"/>
          <w:b/>
          <w:lang w:val="es-ES_tradnl"/>
        </w:rPr>
        <w:t xml:space="preserve"> </w:t>
      </w:r>
      <w:r>
        <w:rPr>
          <w:rFonts w:asciiTheme="minorHAnsi" w:hAnsiTheme="minorHAnsi" w:cstheme="minorHAnsi"/>
          <w:lang w:val="es-ES_tradnl"/>
        </w:rPr>
        <w:t>(perío</w:t>
      </w:r>
      <w:r w:rsidRPr="00180F5D">
        <w:rPr>
          <w:rFonts w:asciiTheme="minorHAnsi" w:hAnsiTheme="minorHAnsi" w:cstheme="minorHAnsi"/>
          <w:lang w:val="es-ES_tradnl"/>
        </w:rPr>
        <w:t>do de tres meses)</w:t>
      </w:r>
    </w:p>
    <w:p w:rsidR="00180F5D" w:rsidRDefault="00180F5D" w:rsidP="00180F5D">
      <w:pPr>
        <w:pStyle w:val="Cos"/>
        <w:ind w:left="426"/>
        <w:jc w:val="both"/>
        <w:rPr>
          <w:rFonts w:asciiTheme="minorHAnsi" w:hAnsiTheme="minorHAnsi" w:cstheme="minorHAnsi"/>
          <w:lang w:val="es-ES_tradnl"/>
        </w:rPr>
      </w:pPr>
    </w:p>
    <w:p w:rsidR="00180F5D" w:rsidRDefault="00180F5D" w:rsidP="00180F5D">
      <w:pPr>
        <w:pStyle w:val="Cos"/>
        <w:jc w:val="both"/>
        <w:rPr>
          <w:rFonts w:asciiTheme="minorHAnsi" w:hAnsiTheme="minorHAnsi" w:cstheme="minorHAnsi"/>
          <w:lang w:val="es-ES_tradnl"/>
        </w:rPr>
      </w:pPr>
      <w:r w:rsidRPr="00180F5D">
        <w:rPr>
          <w:rFonts w:asciiTheme="minorHAnsi" w:hAnsiTheme="minorHAnsi" w:cstheme="minorHAnsi"/>
          <w:lang w:val="es-ES_tradnl"/>
        </w:rPr>
        <w:t>Criterios:</w:t>
      </w:r>
      <w:r>
        <w:rPr>
          <w:rFonts w:asciiTheme="minorHAnsi" w:hAnsiTheme="minorHAnsi" w:cstheme="minorHAnsi"/>
          <w:lang w:val="es-ES_tradnl"/>
        </w:rPr>
        <w:t xml:space="preserve"> </w:t>
      </w:r>
      <w:r w:rsidRPr="003C62C7">
        <w:rPr>
          <w:rFonts w:asciiTheme="minorHAnsi" w:hAnsiTheme="minorHAnsi" w:cstheme="minorHAnsi"/>
          <w:lang w:val="es-ES_tradnl"/>
        </w:rPr>
        <w:t>Para ser aceptadas y tomadas en consideración, las propuestas de prácticas de formación deben:</w:t>
      </w:r>
    </w:p>
    <w:p w:rsidR="00180F5D" w:rsidRPr="003C62C7" w:rsidRDefault="00180F5D" w:rsidP="00180F5D">
      <w:pPr>
        <w:pStyle w:val="Cos"/>
        <w:jc w:val="both"/>
        <w:rPr>
          <w:rFonts w:asciiTheme="minorHAnsi" w:hAnsiTheme="minorHAnsi" w:cstheme="minorHAnsi"/>
          <w:lang w:val="es-ES_tradnl"/>
        </w:rPr>
      </w:pPr>
    </w:p>
    <w:p w:rsidR="00180F5D" w:rsidRPr="003C62C7" w:rsidRDefault="00180F5D" w:rsidP="00180F5D">
      <w:pPr>
        <w:pStyle w:val="Cos"/>
        <w:numPr>
          <w:ilvl w:val="0"/>
          <w:numId w:val="10"/>
        </w:numPr>
        <w:jc w:val="both"/>
        <w:rPr>
          <w:rFonts w:asciiTheme="minorHAnsi" w:hAnsiTheme="minorHAnsi" w:cstheme="minorHAnsi"/>
          <w:lang w:val="es-ES_tradnl"/>
        </w:rPr>
      </w:pPr>
      <w:r w:rsidRPr="003C62C7">
        <w:rPr>
          <w:rFonts w:asciiTheme="minorHAnsi" w:hAnsiTheme="minorHAnsi" w:cstheme="minorHAnsi"/>
          <w:lang w:val="es-ES_tradnl"/>
        </w:rPr>
        <w:t>tener un proyecto explicado en no más de 50 páginas, con su correspondiente justificación teórica y una previsión del gasto económico que supondrían</w:t>
      </w:r>
    </w:p>
    <w:p w:rsidR="00180F5D" w:rsidRPr="003C62C7" w:rsidRDefault="00180F5D" w:rsidP="00180F5D">
      <w:pPr>
        <w:pStyle w:val="Cos"/>
        <w:numPr>
          <w:ilvl w:val="0"/>
          <w:numId w:val="10"/>
        </w:numPr>
        <w:jc w:val="both"/>
        <w:rPr>
          <w:rFonts w:asciiTheme="minorHAnsi" w:hAnsiTheme="minorHAnsi" w:cstheme="minorHAnsi"/>
          <w:lang w:val="es-ES_tradnl"/>
        </w:rPr>
      </w:pPr>
      <w:r w:rsidRPr="003C62C7">
        <w:rPr>
          <w:rFonts w:asciiTheme="minorHAnsi" w:hAnsiTheme="minorHAnsi" w:cstheme="minorHAnsi"/>
          <w:lang w:val="es-ES_tradnl"/>
        </w:rPr>
        <w:t>Contar con una carta del movimiento o grupo nacional del aspirante que avale su candidatura.</w:t>
      </w:r>
    </w:p>
    <w:p w:rsidR="00180F5D" w:rsidRPr="003C62C7" w:rsidRDefault="00180F5D" w:rsidP="00180F5D">
      <w:pPr>
        <w:pStyle w:val="Cos"/>
        <w:numPr>
          <w:ilvl w:val="0"/>
          <w:numId w:val="10"/>
        </w:numPr>
        <w:jc w:val="both"/>
        <w:rPr>
          <w:rFonts w:asciiTheme="minorHAnsi" w:hAnsiTheme="minorHAnsi" w:cstheme="minorHAnsi"/>
          <w:lang w:val="es-ES_tradnl"/>
        </w:rPr>
      </w:pPr>
      <w:r w:rsidRPr="003C62C7">
        <w:rPr>
          <w:rFonts w:asciiTheme="minorHAnsi" w:hAnsiTheme="minorHAnsi" w:cstheme="minorHAnsi"/>
          <w:lang w:val="es-ES_tradnl"/>
        </w:rPr>
        <w:t>ser acompañadas por una carta de aceptación del centro donde se harían las prácticas</w:t>
      </w:r>
    </w:p>
    <w:p w:rsidR="00180F5D" w:rsidRDefault="00180F5D" w:rsidP="00180F5D">
      <w:pPr>
        <w:pStyle w:val="Cos"/>
        <w:numPr>
          <w:ilvl w:val="0"/>
          <w:numId w:val="10"/>
        </w:numPr>
        <w:jc w:val="both"/>
        <w:rPr>
          <w:rFonts w:asciiTheme="minorHAnsi" w:hAnsiTheme="minorHAnsi" w:cstheme="minorHAnsi"/>
          <w:lang w:val="es-ES_tradnl"/>
        </w:rPr>
      </w:pPr>
      <w:r w:rsidRPr="003C62C7">
        <w:rPr>
          <w:rFonts w:asciiTheme="minorHAnsi" w:hAnsiTheme="minorHAnsi" w:cstheme="minorHAnsi"/>
          <w:lang w:val="es-ES_tradnl"/>
        </w:rPr>
        <w:t>Comprometerse a elaborar una memoria de prácticas de no menos de cien páginas que será publicada.</w:t>
      </w:r>
    </w:p>
    <w:p w:rsidR="004E00EB" w:rsidRPr="000E44ED" w:rsidRDefault="00174419" w:rsidP="00690C50">
      <w:pPr>
        <w:pStyle w:val="Cos"/>
        <w:numPr>
          <w:ilvl w:val="0"/>
          <w:numId w:val="10"/>
        </w:numPr>
        <w:jc w:val="both"/>
        <w:rPr>
          <w:rFonts w:asciiTheme="minorHAnsi" w:hAnsiTheme="minorHAnsi" w:cstheme="minorHAnsi"/>
          <w:color w:val="000000" w:themeColor="text1"/>
          <w:lang w:val="es-ES_tradnl"/>
        </w:rPr>
      </w:pPr>
      <w:r w:rsidRPr="00317D08">
        <w:rPr>
          <w:rFonts w:asciiTheme="minorHAnsi" w:hAnsiTheme="minorHAnsi" w:cstheme="minorHAnsi"/>
          <w:color w:val="000000" w:themeColor="text1"/>
          <w:lang w:val="es-ES_tradnl"/>
        </w:rPr>
        <w:t>Prever los costes anticipados</w:t>
      </w:r>
      <w:r>
        <w:rPr>
          <w:rFonts w:asciiTheme="minorHAnsi" w:hAnsiTheme="minorHAnsi" w:cstheme="minorHAnsi"/>
          <w:color w:val="000000" w:themeColor="text1"/>
          <w:lang w:val="es-ES_tradnl"/>
        </w:rPr>
        <w:t>.</w:t>
      </w:r>
    </w:p>
    <w:p w:rsidR="004E00EB" w:rsidRPr="003C62C7" w:rsidRDefault="004E00EB" w:rsidP="00690C50">
      <w:pPr>
        <w:pStyle w:val="Cos"/>
        <w:jc w:val="both"/>
        <w:rPr>
          <w:rFonts w:asciiTheme="minorHAnsi" w:hAnsiTheme="minorHAnsi" w:cstheme="minorHAnsi"/>
          <w:lang w:val="es-ES_tradnl"/>
        </w:rPr>
      </w:pPr>
    </w:p>
    <w:p w:rsidR="00DB2269" w:rsidRDefault="00B90B72" w:rsidP="00690C50">
      <w:pPr>
        <w:pStyle w:val="Cos"/>
        <w:jc w:val="both"/>
        <w:rPr>
          <w:rFonts w:asciiTheme="minorHAnsi" w:hAnsiTheme="minorHAnsi" w:cstheme="minorHAnsi"/>
          <w:b/>
          <w:bCs/>
          <w:lang w:val="es-ES_tradnl"/>
        </w:rPr>
      </w:pPr>
      <w:r>
        <w:rPr>
          <w:rFonts w:asciiTheme="minorHAnsi" w:hAnsiTheme="minorHAnsi" w:cstheme="minorHAnsi"/>
          <w:b/>
          <w:bCs/>
          <w:lang w:val="es-ES_tradnl"/>
        </w:rPr>
        <w:t>Artículo 3</w:t>
      </w:r>
      <w:r w:rsidR="00307853" w:rsidRPr="003C62C7">
        <w:rPr>
          <w:rFonts w:asciiTheme="minorHAnsi" w:hAnsiTheme="minorHAnsi" w:cstheme="minorHAnsi"/>
          <w:b/>
          <w:bCs/>
          <w:lang w:val="es-ES_tradnl"/>
        </w:rPr>
        <w:t>. Presentación de candidaturas</w:t>
      </w:r>
    </w:p>
    <w:p w:rsidR="000E44ED" w:rsidRPr="003C62C7" w:rsidRDefault="000E44ED" w:rsidP="00690C50">
      <w:pPr>
        <w:pStyle w:val="Cos"/>
        <w:jc w:val="both"/>
        <w:rPr>
          <w:rFonts w:asciiTheme="minorHAnsi" w:hAnsiTheme="minorHAnsi" w:cstheme="minorHAnsi"/>
          <w:b/>
          <w:bCs/>
          <w:lang w:val="es-ES_tradnl"/>
        </w:rPr>
      </w:pPr>
    </w:p>
    <w:p w:rsidR="00403296" w:rsidRDefault="00307853" w:rsidP="00690C50">
      <w:pPr>
        <w:pStyle w:val="Cos"/>
        <w:jc w:val="both"/>
        <w:rPr>
          <w:rFonts w:ascii="Times New Roman" w:hAnsi="Times New Roman" w:cs="Helvetica"/>
          <w:b/>
          <w:bCs/>
          <w:color w:val="4F81BD"/>
          <w:sz w:val="24"/>
          <w:szCs w:val="24"/>
        </w:rPr>
      </w:pPr>
      <w:r w:rsidRPr="003C62C7">
        <w:rPr>
          <w:rFonts w:asciiTheme="minorHAnsi" w:hAnsiTheme="minorHAnsi" w:cstheme="minorHAnsi"/>
          <w:lang w:val="es-ES_tradnl"/>
        </w:rPr>
        <w:lastRenderedPageBreak/>
        <w:t>Para presentar un proyecto</w:t>
      </w:r>
      <w:r w:rsidR="00690C50" w:rsidRPr="003C62C7">
        <w:rPr>
          <w:rFonts w:asciiTheme="minorHAnsi" w:hAnsiTheme="minorHAnsi" w:cstheme="minorHAnsi"/>
          <w:lang w:val="es-ES_tradnl"/>
        </w:rPr>
        <w:t xml:space="preserve"> o propuesta</w:t>
      </w:r>
      <w:r w:rsidRPr="003C62C7">
        <w:rPr>
          <w:rFonts w:asciiTheme="minorHAnsi" w:hAnsiTheme="minorHAnsi" w:cstheme="minorHAnsi"/>
          <w:lang w:val="es-ES_tradnl"/>
        </w:rPr>
        <w:t xml:space="preserve"> debe enviarse en formato PDF a la dirección de correo electrónico</w:t>
      </w:r>
      <w:r w:rsidR="00403296">
        <w:rPr>
          <w:rFonts w:asciiTheme="minorHAnsi" w:hAnsiTheme="minorHAnsi" w:cstheme="minorHAnsi"/>
          <w:lang w:val="es-ES_tradnl"/>
        </w:rPr>
        <w:t xml:space="preserve">: </w:t>
      </w:r>
      <w:hyperlink r:id="rId8" w:history="1">
        <w:r w:rsidR="00312321" w:rsidRPr="00F65FDA">
          <w:rPr>
            <w:rStyle w:val="Hipervnculo"/>
            <w:rFonts w:ascii="Times New Roman" w:hAnsi="Times New Roman" w:cs="Helvetica"/>
            <w:b/>
            <w:bCs/>
            <w:sz w:val="24"/>
            <w:szCs w:val="24"/>
          </w:rPr>
          <w:t>b.benaiges@gmail.com</w:t>
        </w:r>
      </w:hyperlink>
    </w:p>
    <w:p w:rsidR="00312321" w:rsidRDefault="00312321" w:rsidP="00690C50">
      <w:pPr>
        <w:pStyle w:val="Cos"/>
        <w:jc w:val="both"/>
        <w:rPr>
          <w:rFonts w:asciiTheme="minorHAnsi" w:hAnsiTheme="minorHAnsi" w:cstheme="minorHAnsi"/>
          <w:lang w:val="es-ES_tradnl"/>
        </w:rPr>
      </w:pPr>
    </w:p>
    <w:p w:rsidR="00F122BE" w:rsidRDefault="0051702C" w:rsidP="00690C50">
      <w:pPr>
        <w:pStyle w:val="Cos"/>
        <w:jc w:val="both"/>
        <w:rPr>
          <w:rFonts w:asciiTheme="minorHAnsi" w:hAnsiTheme="minorHAnsi" w:cstheme="minorHAnsi"/>
          <w:lang w:val="es-ES_tradnl"/>
        </w:rPr>
      </w:pPr>
      <w:r>
        <w:rPr>
          <w:rFonts w:asciiTheme="minorHAnsi" w:hAnsiTheme="minorHAnsi" w:cstheme="minorHAnsi"/>
          <w:lang w:val="es-ES_tradnl"/>
        </w:rPr>
        <w:t>J</w:t>
      </w:r>
      <w:r w:rsidR="00307853" w:rsidRPr="003C62C7">
        <w:rPr>
          <w:rFonts w:asciiTheme="minorHAnsi" w:hAnsiTheme="minorHAnsi" w:cstheme="minorHAnsi"/>
          <w:lang w:val="es-ES_tradnl"/>
        </w:rPr>
        <w:t>unto con un currículum vitae que incluya nombre, dirección y teléfono de contacto de la persona candidata (uno para cada persona,</w:t>
      </w:r>
      <w:r w:rsidR="00690C50" w:rsidRPr="003C62C7">
        <w:rPr>
          <w:rFonts w:asciiTheme="minorHAnsi" w:hAnsiTheme="minorHAnsi" w:cstheme="minorHAnsi"/>
          <w:lang w:val="es-ES_tradnl"/>
        </w:rPr>
        <w:t xml:space="preserve"> en casos de autoría colectiva) y la carta de aceptación en el caso de propuestas de prácticas.</w:t>
      </w:r>
    </w:p>
    <w:p w:rsidR="00312321" w:rsidRPr="003C62C7" w:rsidRDefault="00312321" w:rsidP="00690C50">
      <w:pPr>
        <w:pStyle w:val="Cos"/>
        <w:jc w:val="both"/>
        <w:rPr>
          <w:rFonts w:asciiTheme="minorHAnsi" w:hAnsiTheme="minorHAnsi" w:cstheme="minorHAnsi"/>
          <w:lang w:val="es-ES_tradnl"/>
        </w:rPr>
      </w:pPr>
    </w:p>
    <w:p w:rsidR="00953C4A" w:rsidRDefault="00953C4A" w:rsidP="004C5CA8">
      <w:pPr>
        <w:pStyle w:val="Cos"/>
        <w:jc w:val="both"/>
        <w:rPr>
          <w:rFonts w:asciiTheme="minorHAnsi" w:hAnsiTheme="minorHAnsi" w:cstheme="minorHAnsi"/>
          <w:lang w:val="es-ES_tradnl"/>
        </w:rPr>
      </w:pPr>
      <w:r w:rsidRPr="00953C4A">
        <w:rPr>
          <w:rFonts w:asciiTheme="minorHAnsi" w:hAnsiTheme="minorHAnsi" w:cstheme="minorHAnsi"/>
          <w:lang w:val="es-ES_tradnl"/>
        </w:rPr>
        <w:t>En caso de propuestas de prácticas pedagógicas o de formación, habrá que añadir una carta de recomendación de personas, de organismos o de instituciones</w:t>
      </w:r>
      <w:r>
        <w:rPr>
          <w:rFonts w:asciiTheme="minorHAnsi" w:hAnsiTheme="minorHAnsi" w:cstheme="minorHAnsi"/>
          <w:lang w:val="es-ES_tradnl"/>
        </w:rPr>
        <w:t xml:space="preserve"> relevantes en este campo</w:t>
      </w:r>
      <w:r w:rsidRPr="00953C4A">
        <w:rPr>
          <w:rFonts w:asciiTheme="minorHAnsi" w:hAnsiTheme="minorHAnsi" w:cstheme="minorHAnsi"/>
          <w:lang w:val="es-ES_tradnl"/>
        </w:rPr>
        <w:t xml:space="preserve">. Serán privilegiadas las recomendaciones que </w:t>
      </w:r>
      <w:r>
        <w:rPr>
          <w:rFonts w:asciiTheme="minorHAnsi" w:hAnsiTheme="minorHAnsi" w:cstheme="minorHAnsi"/>
          <w:lang w:val="es-ES_tradnl"/>
        </w:rPr>
        <w:t xml:space="preserve">lleguen </w:t>
      </w:r>
      <w:r w:rsidRPr="00953C4A">
        <w:rPr>
          <w:rFonts w:asciiTheme="minorHAnsi" w:hAnsiTheme="minorHAnsi" w:cstheme="minorHAnsi"/>
          <w:lang w:val="es-ES_tradnl"/>
        </w:rPr>
        <w:t>de Movimientos-miembros del FIMEM.</w:t>
      </w:r>
    </w:p>
    <w:p w:rsidR="00DB2269" w:rsidRPr="003C62C7" w:rsidRDefault="004C5CA8" w:rsidP="004C5CA8">
      <w:pPr>
        <w:pStyle w:val="Cos"/>
        <w:jc w:val="both"/>
        <w:rPr>
          <w:rFonts w:asciiTheme="minorHAnsi" w:hAnsiTheme="minorHAnsi" w:cstheme="minorHAnsi"/>
          <w:lang w:val="es-ES_tradnl"/>
        </w:rPr>
      </w:pPr>
      <w:r w:rsidRPr="003C62C7">
        <w:rPr>
          <w:rFonts w:asciiTheme="minorHAnsi" w:hAnsiTheme="minorHAnsi" w:cstheme="minorHAnsi"/>
          <w:lang w:val="es-ES_tradnl"/>
        </w:rPr>
        <w:t xml:space="preserve"> </w:t>
      </w:r>
    </w:p>
    <w:p w:rsidR="00DB2269" w:rsidRDefault="00B90B72" w:rsidP="00690C50">
      <w:pPr>
        <w:pStyle w:val="Cos"/>
        <w:jc w:val="both"/>
        <w:rPr>
          <w:rFonts w:asciiTheme="minorHAnsi" w:hAnsiTheme="minorHAnsi" w:cstheme="minorHAnsi"/>
          <w:b/>
          <w:bCs/>
          <w:lang w:val="es-ES_tradnl"/>
        </w:rPr>
      </w:pPr>
      <w:r>
        <w:rPr>
          <w:rFonts w:asciiTheme="minorHAnsi" w:hAnsiTheme="minorHAnsi" w:cstheme="minorHAnsi"/>
          <w:b/>
          <w:bCs/>
          <w:lang w:val="es-ES_tradnl"/>
        </w:rPr>
        <w:t>Artículo 4</w:t>
      </w:r>
      <w:r w:rsidR="00307853" w:rsidRPr="003C62C7">
        <w:rPr>
          <w:rFonts w:asciiTheme="minorHAnsi" w:hAnsiTheme="minorHAnsi" w:cstheme="minorHAnsi"/>
          <w:b/>
          <w:bCs/>
          <w:lang w:val="es-ES_tradnl"/>
        </w:rPr>
        <w:t>. Dotación económica</w:t>
      </w:r>
    </w:p>
    <w:p w:rsidR="000E44ED" w:rsidRPr="003C62C7" w:rsidRDefault="000E44ED" w:rsidP="00690C50">
      <w:pPr>
        <w:pStyle w:val="Cos"/>
        <w:jc w:val="both"/>
        <w:rPr>
          <w:rFonts w:asciiTheme="minorHAnsi" w:hAnsiTheme="minorHAnsi" w:cstheme="minorHAnsi"/>
          <w:b/>
          <w:bCs/>
          <w:lang w:val="es-ES_tradnl"/>
        </w:rPr>
      </w:pPr>
    </w:p>
    <w:p w:rsidR="00DB2269" w:rsidRPr="003C62C7" w:rsidRDefault="00307853" w:rsidP="00690C50">
      <w:pPr>
        <w:pStyle w:val="Cos"/>
        <w:jc w:val="both"/>
        <w:rPr>
          <w:rFonts w:asciiTheme="minorHAnsi" w:hAnsiTheme="minorHAnsi" w:cstheme="minorHAnsi"/>
          <w:color w:val="0070C0"/>
          <w:lang w:val="es-ES_tradnl"/>
        </w:rPr>
      </w:pPr>
      <w:r w:rsidRPr="003C62C7">
        <w:rPr>
          <w:rFonts w:asciiTheme="minorHAnsi" w:hAnsiTheme="minorHAnsi" w:cstheme="minorHAnsi"/>
          <w:lang w:val="es-ES_tradnl"/>
        </w:rPr>
        <w:t xml:space="preserve">La beca cuenta con una dotación económica máxima de </w:t>
      </w:r>
      <w:r w:rsidRPr="00B90B72">
        <w:rPr>
          <w:rFonts w:asciiTheme="minorHAnsi" w:hAnsiTheme="minorHAnsi" w:cstheme="minorHAnsi"/>
          <w:color w:val="auto"/>
          <w:lang w:val="es-ES_tradnl"/>
        </w:rPr>
        <w:t xml:space="preserve">2.000€ </w:t>
      </w:r>
      <w:r w:rsidRPr="003C62C7">
        <w:rPr>
          <w:rFonts w:asciiTheme="minorHAnsi" w:hAnsiTheme="minorHAnsi" w:cstheme="minorHAnsi"/>
          <w:lang w:val="es-ES_tradnl"/>
        </w:rPr>
        <w:t>que podrán ser destinados a premiar uno o más proyectos</w:t>
      </w:r>
      <w:r w:rsidR="00690C50" w:rsidRPr="003C62C7">
        <w:rPr>
          <w:rFonts w:asciiTheme="minorHAnsi" w:hAnsiTheme="minorHAnsi" w:cstheme="minorHAnsi"/>
          <w:lang w:val="es-ES_tradnl"/>
        </w:rPr>
        <w:t xml:space="preserve"> de cualquiera de las modalidades</w:t>
      </w:r>
      <w:r w:rsidRPr="003C62C7">
        <w:rPr>
          <w:rFonts w:asciiTheme="minorHAnsi" w:hAnsiTheme="minorHAnsi" w:cstheme="minorHAnsi"/>
          <w:lang w:val="es-ES_tradnl"/>
        </w:rPr>
        <w:t>, sin necesidad de agotar entre todos los premios toda la cuantía y pudiendo no premiar ningún proyecto.</w:t>
      </w:r>
      <w:r w:rsidR="00E718F7" w:rsidRPr="003C62C7">
        <w:rPr>
          <w:rFonts w:asciiTheme="minorHAnsi" w:hAnsiTheme="minorHAnsi" w:cstheme="minorHAnsi"/>
          <w:lang w:val="es-ES_tradnl"/>
        </w:rPr>
        <w:t xml:space="preserve"> </w:t>
      </w:r>
      <w:r w:rsidR="00E718F7" w:rsidRPr="003C62C7">
        <w:rPr>
          <w:rFonts w:asciiTheme="minorHAnsi" w:hAnsiTheme="minorHAnsi" w:cstheme="minorHAnsi"/>
          <w:color w:val="auto"/>
          <w:lang w:val="es-ES_tradnl"/>
        </w:rPr>
        <w:t>La cantidad estará en relación al presupuesto</w:t>
      </w:r>
      <w:r w:rsidR="00690C50" w:rsidRPr="003C62C7">
        <w:rPr>
          <w:rFonts w:asciiTheme="minorHAnsi" w:hAnsiTheme="minorHAnsi" w:cstheme="minorHAnsi"/>
          <w:color w:val="auto"/>
          <w:lang w:val="es-ES_tradnl"/>
        </w:rPr>
        <w:t xml:space="preserve"> del proyecto</w:t>
      </w:r>
      <w:r w:rsidR="00E718F7" w:rsidRPr="003C62C7">
        <w:rPr>
          <w:rFonts w:asciiTheme="minorHAnsi" w:hAnsiTheme="minorHAnsi" w:cstheme="minorHAnsi"/>
          <w:color w:val="auto"/>
          <w:lang w:val="es-ES_tradnl"/>
        </w:rPr>
        <w:t xml:space="preserve"> y al coste de vida del lugar de desarrollo del proyecto.</w:t>
      </w:r>
    </w:p>
    <w:p w:rsidR="00DB2269" w:rsidRDefault="00E718F7" w:rsidP="00690C50">
      <w:pPr>
        <w:pStyle w:val="Cos"/>
        <w:jc w:val="both"/>
        <w:rPr>
          <w:rFonts w:asciiTheme="minorHAnsi" w:hAnsiTheme="minorHAnsi" w:cstheme="minorHAnsi"/>
          <w:lang w:val="es-ES_tradnl"/>
        </w:rPr>
      </w:pPr>
      <w:r w:rsidRPr="003C62C7">
        <w:rPr>
          <w:rFonts w:asciiTheme="minorHAnsi" w:hAnsiTheme="minorHAnsi" w:cstheme="minorHAnsi"/>
          <w:lang w:val="es-ES_tradnl"/>
        </w:rPr>
        <w:t>La cantid</w:t>
      </w:r>
      <w:r w:rsidR="00307853" w:rsidRPr="003C62C7">
        <w:rPr>
          <w:rFonts w:asciiTheme="minorHAnsi" w:hAnsiTheme="minorHAnsi" w:cstheme="minorHAnsi"/>
          <w:lang w:val="es-ES_tradnl"/>
        </w:rPr>
        <w:t>ad restante, si la hubiera, quedará reservada para una próxima convocatoria de la beca.</w:t>
      </w:r>
    </w:p>
    <w:p w:rsidR="004C5CA8" w:rsidRPr="003C62C7" w:rsidRDefault="004C5CA8" w:rsidP="00690C50">
      <w:pPr>
        <w:pStyle w:val="Cos"/>
        <w:jc w:val="both"/>
        <w:rPr>
          <w:rFonts w:asciiTheme="minorHAnsi" w:hAnsiTheme="minorHAnsi" w:cstheme="minorHAnsi"/>
          <w:lang w:val="es-ES_tradnl"/>
        </w:rPr>
      </w:pPr>
    </w:p>
    <w:p w:rsidR="004C5CA8" w:rsidRPr="003C62C7" w:rsidRDefault="004C5CA8" w:rsidP="004C5CA8">
      <w:pPr>
        <w:pStyle w:val="Cos"/>
        <w:jc w:val="both"/>
        <w:rPr>
          <w:rFonts w:asciiTheme="minorHAnsi" w:hAnsiTheme="minorHAnsi" w:cstheme="minorHAnsi"/>
          <w:lang w:val="es-ES_tradnl"/>
        </w:rPr>
      </w:pPr>
      <w:r w:rsidRPr="003C62C7">
        <w:rPr>
          <w:rFonts w:asciiTheme="minorHAnsi" w:hAnsiTheme="minorHAnsi" w:cstheme="minorHAnsi"/>
          <w:color w:val="222222"/>
          <w:shd w:val="clear" w:color="auto" w:fill="FFFFFF"/>
          <w:lang w:val="es-ES"/>
        </w:rPr>
        <w:t>La beca o ayuda se concederá anualmente y una sola vez por persona.</w:t>
      </w:r>
      <w:r w:rsidR="000704EE">
        <w:rPr>
          <w:rFonts w:asciiTheme="minorHAnsi" w:hAnsiTheme="minorHAnsi" w:cstheme="minorHAnsi"/>
          <w:color w:val="222222"/>
          <w:shd w:val="clear" w:color="auto" w:fill="FFFFFF"/>
          <w:lang w:val="es-ES"/>
        </w:rPr>
        <w:t xml:space="preserve"> </w:t>
      </w:r>
      <w:r w:rsidR="000704EE" w:rsidRPr="000704EE">
        <w:rPr>
          <w:rFonts w:asciiTheme="minorHAnsi" w:hAnsiTheme="minorHAnsi" w:cstheme="minorHAnsi"/>
          <w:color w:val="222222"/>
          <w:shd w:val="clear" w:color="auto" w:fill="FFFFFF"/>
          <w:lang w:val="es-ES"/>
        </w:rPr>
        <w:t>La fecha lími</w:t>
      </w:r>
      <w:r w:rsidR="000704EE">
        <w:rPr>
          <w:rFonts w:asciiTheme="minorHAnsi" w:hAnsiTheme="minorHAnsi" w:cstheme="minorHAnsi"/>
          <w:color w:val="222222"/>
          <w:shd w:val="clear" w:color="auto" w:fill="FFFFFF"/>
          <w:lang w:val="es-ES"/>
        </w:rPr>
        <w:t>te para el envío de las solicitudes</w:t>
      </w:r>
      <w:r w:rsidR="000704EE" w:rsidRPr="000704EE">
        <w:rPr>
          <w:rFonts w:asciiTheme="minorHAnsi" w:hAnsiTheme="minorHAnsi" w:cstheme="minorHAnsi"/>
          <w:color w:val="222222"/>
          <w:shd w:val="clear" w:color="auto" w:fill="FFFFFF"/>
          <w:lang w:val="es-ES"/>
        </w:rPr>
        <w:t xml:space="preserve"> es el 1 de marzo de 2018</w:t>
      </w:r>
      <w:r w:rsidR="000704EE">
        <w:rPr>
          <w:rFonts w:asciiTheme="minorHAnsi" w:hAnsiTheme="minorHAnsi" w:cstheme="minorHAnsi"/>
          <w:lang w:val="es-ES_tradnl"/>
        </w:rPr>
        <w:t>.</w:t>
      </w:r>
    </w:p>
    <w:p w:rsidR="00DB2269" w:rsidRPr="003C62C7" w:rsidRDefault="00DB2269" w:rsidP="00690C50">
      <w:pPr>
        <w:pStyle w:val="Cos"/>
        <w:jc w:val="both"/>
        <w:rPr>
          <w:rFonts w:asciiTheme="minorHAnsi" w:hAnsiTheme="minorHAnsi" w:cstheme="minorHAnsi"/>
          <w:lang w:val="es-ES_tradnl"/>
        </w:rPr>
      </w:pPr>
    </w:p>
    <w:p w:rsidR="00690C50" w:rsidRDefault="00B90B72" w:rsidP="00690C50">
      <w:pPr>
        <w:pStyle w:val="Cos"/>
        <w:jc w:val="both"/>
        <w:rPr>
          <w:rFonts w:asciiTheme="minorHAnsi" w:hAnsiTheme="minorHAnsi" w:cstheme="minorHAnsi"/>
          <w:b/>
          <w:bCs/>
          <w:lang w:val="es-ES_tradnl"/>
        </w:rPr>
      </w:pPr>
      <w:r>
        <w:rPr>
          <w:rFonts w:asciiTheme="minorHAnsi" w:hAnsiTheme="minorHAnsi" w:cstheme="minorHAnsi"/>
          <w:b/>
          <w:bCs/>
          <w:lang w:val="es-ES_tradnl"/>
        </w:rPr>
        <w:t>Artículo 5</w:t>
      </w:r>
      <w:r w:rsidR="00690C50" w:rsidRPr="003C62C7">
        <w:rPr>
          <w:rFonts w:asciiTheme="minorHAnsi" w:hAnsiTheme="minorHAnsi" w:cstheme="minorHAnsi"/>
          <w:b/>
          <w:bCs/>
          <w:lang w:val="es-ES_tradnl"/>
        </w:rPr>
        <w:t>. Criterios</w:t>
      </w:r>
    </w:p>
    <w:p w:rsidR="000E44ED" w:rsidRPr="003C62C7" w:rsidRDefault="000E44ED" w:rsidP="00690C50">
      <w:pPr>
        <w:pStyle w:val="Cos"/>
        <w:jc w:val="both"/>
        <w:rPr>
          <w:rFonts w:asciiTheme="minorHAnsi" w:hAnsiTheme="minorHAnsi" w:cstheme="minorHAnsi"/>
          <w:b/>
          <w:bCs/>
          <w:lang w:val="es-ES_tradnl"/>
        </w:rPr>
      </w:pPr>
    </w:p>
    <w:p w:rsidR="00690C50" w:rsidRPr="003C62C7" w:rsidRDefault="00690C50" w:rsidP="00690C50">
      <w:pPr>
        <w:pStyle w:val="Cos"/>
        <w:jc w:val="both"/>
        <w:rPr>
          <w:rFonts w:asciiTheme="minorHAnsi" w:hAnsiTheme="minorHAnsi" w:cstheme="minorHAnsi"/>
          <w:bCs/>
          <w:lang w:val="es-ES_tradnl"/>
        </w:rPr>
      </w:pPr>
      <w:r w:rsidRPr="003C62C7">
        <w:rPr>
          <w:rFonts w:asciiTheme="minorHAnsi" w:hAnsiTheme="minorHAnsi" w:cstheme="minorHAnsi"/>
          <w:bCs/>
          <w:lang w:val="es-ES_tradnl"/>
        </w:rPr>
        <w:t>Se valorarán especialmente, en to</w:t>
      </w:r>
      <w:r w:rsidR="0016632C" w:rsidRPr="003C62C7">
        <w:rPr>
          <w:rFonts w:asciiTheme="minorHAnsi" w:hAnsiTheme="minorHAnsi" w:cstheme="minorHAnsi"/>
          <w:bCs/>
          <w:lang w:val="es-ES_tradnl"/>
        </w:rPr>
        <w:t>das las modalidades, la relevancia académica de la propuesta, su originalidad y factor innovador, las recomendaciones aportadas, la calidad de la fundamentación teórica y la solvencia de la trayectoria de los autores/as.</w:t>
      </w:r>
    </w:p>
    <w:p w:rsidR="00690C50" w:rsidRPr="003C62C7" w:rsidRDefault="00690C50" w:rsidP="00690C50">
      <w:pPr>
        <w:pStyle w:val="Cos"/>
        <w:jc w:val="both"/>
        <w:rPr>
          <w:rFonts w:asciiTheme="minorHAnsi" w:hAnsiTheme="minorHAnsi" w:cstheme="minorHAnsi"/>
          <w:b/>
          <w:bCs/>
          <w:lang w:val="es-ES_tradnl"/>
        </w:rPr>
      </w:pPr>
    </w:p>
    <w:p w:rsidR="00DB2269" w:rsidRDefault="00B90B72" w:rsidP="00690C50">
      <w:pPr>
        <w:pStyle w:val="Cos"/>
        <w:jc w:val="both"/>
        <w:rPr>
          <w:rFonts w:asciiTheme="minorHAnsi" w:hAnsiTheme="minorHAnsi" w:cstheme="minorHAnsi"/>
          <w:b/>
          <w:bCs/>
          <w:lang w:val="es-ES_tradnl"/>
        </w:rPr>
      </w:pPr>
      <w:r>
        <w:rPr>
          <w:rFonts w:asciiTheme="minorHAnsi" w:hAnsiTheme="minorHAnsi" w:cstheme="minorHAnsi"/>
          <w:b/>
          <w:bCs/>
          <w:lang w:val="es-ES_tradnl"/>
        </w:rPr>
        <w:t>Artículo 6</w:t>
      </w:r>
      <w:r w:rsidR="00307853" w:rsidRPr="003C62C7">
        <w:rPr>
          <w:rFonts w:asciiTheme="minorHAnsi" w:hAnsiTheme="minorHAnsi" w:cstheme="minorHAnsi"/>
          <w:b/>
          <w:bCs/>
          <w:lang w:val="es-ES_tradnl"/>
        </w:rPr>
        <w:t>. Segu</w:t>
      </w:r>
      <w:r w:rsidR="00BA7819" w:rsidRPr="003C62C7">
        <w:rPr>
          <w:rFonts w:asciiTheme="minorHAnsi" w:hAnsiTheme="minorHAnsi" w:cstheme="minorHAnsi"/>
          <w:b/>
          <w:bCs/>
          <w:lang w:val="es-ES_tradnl"/>
        </w:rPr>
        <w:t>i</w:t>
      </w:r>
      <w:r w:rsidR="00307853" w:rsidRPr="003C62C7">
        <w:rPr>
          <w:rFonts w:asciiTheme="minorHAnsi" w:hAnsiTheme="minorHAnsi" w:cstheme="minorHAnsi"/>
          <w:b/>
          <w:bCs/>
          <w:lang w:val="es-ES_tradnl"/>
        </w:rPr>
        <w:t>miento de los proyectos premiados</w:t>
      </w:r>
    </w:p>
    <w:p w:rsidR="000E44ED" w:rsidRPr="003C62C7" w:rsidRDefault="000E44ED" w:rsidP="00690C50">
      <w:pPr>
        <w:pStyle w:val="Cos"/>
        <w:jc w:val="both"/>
        <w:rPr>
          <w:rFonts w:asciiTheme="minorHAnsi" w:hAnsiTheme="minorHAnsi" w:cstheme="minorHAnsi"/>
          <w:b/>
          <w:bCs/>
          <w:lang w:val="es-ES_tradnl"/>
        </w:rPr>
      </w:pPr>
    </w:p>
    <w:p w:rsidR="00DB2269" w:rsidRPr="003C62C7" w:rsidRDefault="00690C50" w:rsidP="00690C50">
      <w:pPr>
        <w:pStyle w:val="Cos"/>
        <w:jc w:val="both"/>
        <w:rPr>
          <w:rFonts w:asciiTheme="minorHAnsi" w:hAnsiTheme="minorHAnsi" w:cstheme="minorHAnsi"/>
          <w:lang w:val="es-ES_tradnl"/>
        </w:rPr>
      </w:pPr>
      <w:r w:rsidRPr="003C62C7">
        <w:rPr>
          <w:rFonts w:asciiTheme="minorHAnsi" w:hAnsiTheme="minorHAnsi" w:cstheme="minorHAnsi"/>
          <w:lang w:val="es-ES_tradnl"/>
        </w:rPr>
        <w:t>En el caso de investigaciones a desarrollar premiadas, u</w:t>
      </w:r>
      <w:r w:rsidR="00307853" w:rsidRPr="003C62C7">
        <w:rPr>
          <w:rFonts w:asciiTheme="minorHAnsi" w:hAnsiTheme="minorHAnsi" w:cstheme="minorHAnsi"/>
          <w:lang w:val="es-ES_tradnl"/>
        </w:rPr>
        <w:t>na vez conocida la decisión del jurado, será abonada la mitad de la cantidad otorgada.</w:t>
      </w:r>
      <w:r w:rsidRPr="003C62C7">
        <w:rPr>
          <w:rFonts w:asciiTheme="minorHAnsi" w:hAnsiTheme="minorHAnsi" w:cstheme="minorHAnsi"/>
          <w:lang w:val="es-ES_tradnl"/>
        </w:rPr>
        <w:t xml:space="preserve"> </w:t>
      </w:r>
      <w:r w:rsidR="00307853" w:rsidRPr="003C62C7">
        <w:rPr>
          <w:rFonts w:asciiTheme="minorHAnsi" w:hAnsiTheme="minorHAnsi" w:cstheme="minorHAnsi"/>
          <w:lang w:val="es-ES_tradnl"/>
        </w:rPr>
        <w:t xml:space="preserve">En un plazo designado por el jurado en función de las características del proyecto premiado (pero en un ningún caso superior a un año), deberá presentarse un documento de seguimiento de la investigación desarrollada (de no más de 20 páginas) que muestre evidencias del aprovechamiento </w:t>
      </w:r>
      <w:r w:rsidRPr="003C62C7">
        <w:rPr>
          <w:rFonts w:asciiTheme="minorHAnsi" w:hAnsiTheme="minorHAnsi" w:cstheme="minorHAnsi"/>
          <w:lang w:val="es-ES_tradnl"/>
        </w:rPr>
        <w:t>del premio</w:t>
      </w:r>
      <w:r w:rsidR="00307853" w:rsidRPr="003C62C7">
        <w:rPr>
          <w:rFonts w:asciiTheme="minorHAnsi" w:hAnsiTheme="minorHAnsi" w:cstheme="minorHAnsi"/>
          <w:lang w:val="es-ES_tradnl"/>
        </w:rPr>
        <w:t>. Tras la presentación de estas evidencias, se abonará la mitad restante.</w:t>
      </w:r>
    </w:p>
    <w:p w:rsidR="00690C50" w:rsidRPr="003C62C7" w:rsidRDefault="00690C50" w:rsidP="00690C50">
      <w:pPr>
        <w:pStyle w:val="Cos"/>
        <w:jc w:val="both"/>
        <w:rPr>
          <w:rFonts w:asciiTheme="minorHAnsi" w:hAnsiTheme="minorHAnsi" w:cstheme="minorHAnsi"/>
          <w:lang w:val="es-ES_tradnl"/>
        </w:rPr>
      </w:pPr>
    </w:p>
    <w:p w:rsidR="00690C50" w:rsidRPr="003C62C7" w:rsidRDefault="00690C50" w:rsidP="00690C50">
      <w:pPr>
        <w:pStyle w:val="Cos"/>
        <w:jc w:val="both"/>
        <w:rPr>
          <w:rFonts w:asciiTheme="minorHAnsi" w:hAnsiTheme="minorHAnsi" w:cstheme="minorHAnsi"/>
          <w:lang w:val="es-ES_tradnl"/>
        </w:rPr>
      </w:pPr>
      <w:r w:rsidRPr="003C62C7">
        <w:rPr>
          <w:rFonts w:asciiTheme="minorHAnsi" w:hAnsiTheme="minorHAnsi" w:cstheme="minorHAnsi"/>
          <w:lang w:val="es-ES_tradnl"/>
        </w:rPr>
        <w:t>En el caso de premiar la publicación de una investigación, la organización de los premios seguirá el proceso de publicación, durante el cual abonará la cantidad asignada.</w:t>
      </w:r>
    </w:p>
    <w:p w:rsidR="00690C50" w:rsidRPr="003C62C7" w:rsidRDefault="00690C50" w:rsidP="00690C50">
      <w:pPr>
        <w:pStyle w:val="Cos"/>
        <w:jc w:val="both"/>
        <w:rPr>
          <w:rFonts w:asciiTheme="minorHAnsi" w:hAnsiTheme="minorHAnsi" w:cstheme="minorHAnsi"/>
          <w:lang w:val="es-ES_tradnl"/>
        </w:rPr>
      </w:pPr>
    </w:p>
    <w:p w:rsidR="00690C50" w:rsidRPr="003C62C7" w:rsidRDefault="00690C50" w:rsidP="00690C50">
      <w:pPr>
        <w:pStyle w:val="Cos"/>
        <w:jc w:val="both"/>
        <w:rPr>
          <w:rFonts w:asciiTheme="minorHAnsi" w:hAnsiTheme="minorHAnsi" w:cstheme="minorHAnsi"/>
          <w:lang w:val="es-ES_tradnl"/>
        </w:rPr>
      </w:pPr>
      <w:r w:rsidRPr="003C62C7">
        <w:rPr>
          <w:rFonts w:asciiTheme="minorHAnsi" w:hAnsiTheme="minorHAnsi" w:cstheme="minorHAnsi"/>
          <w:lang w:val="es-ES_tradnl"/>
        </w:rPr>
        <w:t xml:space="preserve">En el caso de las prácticas de formación, una vez conocida la decisión del jurado, será abonada la mitad de la cantidad otorgada. En un plazo designado por el jurado en función de la propuesta de prácticas (pero </w:t>
      </w:r>
      <w:r w:rsidR="00E25A05" w:rsidRPr="003C62C7">
        <w:rPr>
          <w:rFonts w:asciiTheme="minorHAnsi" w:hAnsiTheme="minorHAnsi" w:cstheme="minorHAnsi"/>
          <w:lang w:val="es-ES_tradnl"/>
        </w:rPr>
        <w:t xml:space="preserve">en un ningún caso superior a </w:t>
      </w:r>
      <w:r w:rsidRPr="003C62C7">
        <w:rPr>
          <w:rFonts w:asciiTheme="minorHAnsi" w:hAnsiTheme="minorHAnsi" w:cstheme="minorHAnsi"/>
          <w:lang w:val="es-ES_tradnl"/>
        </w:rPr>
        <w:t>año), deberá pr</w:t>
      </w:r>
      <w:r w:rsidR="00832E0A" w:rsidRPr="003C62C7">
        <w:rPr>
          <w:rFonts w:asciiTheme="minorHAnsi" w:hAnsiTheme="minorHAnsi" w:cstheme="minorHAnsi"/>
          <w:lang w:val="es-ES_tradnl"/>
        </w:rPr>
        <w:t>esentarse</w:t>
      </w:r>
      <w:r w:rsidR="00E757DD" w:rsidRPr="003C62C7">
        <w:rPr>
          <w:rFonts w:asciiTheme="minorHAnsi" w:hAnsiTheme="minorHAnsi" w:cstheme="minorHAnsi"/>
          <w:lang w:val="es-ES_tradnl"/>
        </w:rPr>
        <w:t xml:space="preserve"> la</w:t>
      </w:r>
      <w:r w:rsidR="00832E0A" w:rsidRPr="003C62C7">
        <w:rPr>
          <w:rFonts w:asciiTheme="minorHAnsi" w:hAnsiTheme="minorHAnsi" w:cstheme="minorHAnsi"/>
          <w:lang w:val="es-ES_tradnl"/>
        </w:rPr>
        <w:t xml:space="preserve"> memoria de las prácticas</w:t>
      </w:r>
      <w:r w:rsidRPr="003C62C7">
        <w:rPr>
          <w:rFonts w:asciiTheme="minorHAnsi" w:hAnsiTheme="minorHAnsi" w:cstheme="minorHAnsi"/>
          <w:lang w:val="es-ES_tradnl"/>
        </w:rPr>
        <w:t xml:space="preserve"> que muestre evidencias del aprovechamiento de las mismas. Tras la presentación de estas evidencias, se abonará la mitad restante.</w:t>
      </w:r>
    </w:p>
    <w:p w:rsidR="00467D37" w:rsidRPr="003C62C7" w:rsidRDefault="00467D37" w:rsidP="00467D37">
      <w:pPr>
        <w:pStyle w:val="Cos"/>
        <w:rPr>
          <w:rFonts w:asciiTheme="minorHAnsi" w:hAnsiTheme="minorHAnsi" w:cstheme="minorHAnsi"/>
          <w:color w:val="auto"/>
          <w:lang w:val="es-ES_tradnl"/>
        </w:rPr>
      </w:pPr>
      <w:r w:rsidRPr="003C62C7">
        <w:rPr>
          <w:rFonts w:asciiTheme="minorHAnsi" w:hAnsiTheme="minorHAnsi" w:cstheme="minorHAnsi"/>
          <w:color w:val="auto"/>
          <w:lang w:val="es-ES_tradnl"/>
        </w:rPr>
        <w:t>En el caso de algún docente que siga una formación en algún movimiento nacional, la beca consideraría el viaje y la manutención y deberá contar con apoyo del movimiento del país en el que la realice.</w:t>
      </w:r>
    </w:p>
    <w:p w:rsidR="00690C50" w:rsidRPr="000E44ED" w:rsidRDefault="00467D37" w:rsidP="000E44ED">
      <w:pPr>
        <w:pStyle w:val="Cos"/>
        <w:rPr>
          <w:rFonts w:asciiTheme="minorHAnsi" w:hAnsiTheme="minorHAnsi" w:cstheme="minorHAnsi"/>
          <w:color w:val="auto"/>
          <w:lang w:val="es-ES_tradnl"/>
        </w:rPr>
      </w:pPr>
      <w:r w:rsidRPr="003C62C7">
        <w:rPr>
          <w:rFonts w:asciiTheme="minorHAnsi" w:hAnsiTheme="minorHAnsi" w:cstheme="minorHAnsi"/>
          <w:color w:val="auto"/>
          <w:lang w:val="es-ES_tradnl"/>
        </w:rPr>
        <w:t>Se destinará una canti</w:t>
      </w:r>
      <w:r w:rsidR="00E757DD" w:rsidRPr="003C62C7">
        <w:rPr>
          <w:rFonts w:asciiTheme="minorHAnsi" w:hAnsiTheme="minorHAnsi" w:cstheme="minorHAnsi"/>
          <w:color w:val="auto"/>
          <w:lang w:val="es-ES_tradnl"/>
        </w:rPr>
        <w:t>dad a la publicación</w:t>
      </w:r>
      <w:r w:rsidR="00832E0A" w:rsidRPr="003C62C7">
        <w:rPr>
          <w:rFonts w:asciiTheme="minorHAnsi" w:hAnsiTheme="minorHAnsi" w:cstheme="minorHAnsi"/>
          <w:color w:val="auto"/>
          <w:lang w:val="es-ES_tradnl"/>
        </w:rPr>
        <w:t xml:space="preserve"> </w:t>
      </w:r>
      <w:r w:rsidRPr="003C62C7">
        <w:rPr>
          <w:rFonts w:asciiTheme="minorHAnsi" w:hAnsiTheme="minorHAnsi" w:cstheme="minorHAnsi"/>
          <w:color w:val="auto"/>
          <w:lang w:val="es-ES_tradnl"/>
        </w:rPr>
        <w:t>con el objetivo de difundir la práctica de la Pedagogía Freinet en el mundo.</w:t>
      </w:r>
      <w:bookmarkStart w:id="0" w:name="_GoBack"/>
      <w:bookmarkEnd w:id="0"/>
    </w:p>
    <w:p w:rsidR="00DB2269" w:rsidRPr="003C62C7" w:rsidRDefault="00DB2269" w:rsidP="00690C50">
      <w:pPr>
        <w:pStyle w:val="Cos"/>
        <w:jc w:val="both"/>
        <w:rPr>
          <w:rFonts w:asciiTheme="minorHAnsi" w:hAnsiTheme="minorHAnsi" w:cstheme="minorHAnsi"/>
          <w:lang w:val="es-ES_tradnl"/>
        </w:rPr>
      </w:pPr>
    </w:p>
    <w:p w:rsidR="00DB2269" w:rsidRDefault="00B90B72" w:rsidP="00690C50">
      <w:pPr>
        <w:pStyle w:val="Cos"/>
        <w:jc w:val="both"/>
        <w:rPr>
          <w:rFonts w:asciiTheme="minorHAnsi" w:hAnsiTheme="minorHAnsi" w:cstheme="minorHAnsi"/>
          <w:b/>
          <w:bCs/>
          <w:lang w:val="es-ES_tradnl"/>
        </w:rPr>
      </w:pPr>
      <w:r>
        <w:rPr>
          <w:rFonts w:asciiTheme="minorHAnsi" w:hAnsiTheme="minorHAnsi" w:cstheme="minorHAnsi"/>
          <w:b/>
          <w:bCs/>
          <w:lang w:val="es-ES_tradnl"/>
        </w:rPr>
        <w:t>Artículo 7</w:t>
      </w:r>
      <w:r w:rsidR="00307853" w:rsidRPr="003C62C7">
        <w:rPr>
          <w:rFonts w:asciiTheme="minorHAnsi" w:hAnsiTheme="minorHAnsi" w:cstheme="minorHAnsi"/>
          <w:b/>
          <w:bCs/>
          <w:lang w:val="es-ES_tradnl"/>
        </w:rPr>
        <w:t>. Jurado</w:t>
      </w:r>
    </w:p>
    <w:p w:rsidR="007903DB" w:rsidRDefault="007903DB" w:rsidP="00690C50">
      <w:pPr>
        <w:pStyle w:val="Cos"/>
        <w:jc w:val="both"/>
        <w:rPr>
          <w:rFonts w:asciiTheme="minorHAnsi" w:hAnsiTheme="minorHAnsi" w:cstheme="minorHAnsi"/>
          <w:b/>
          <w:bCs/>
          <w:lang w:val="es-ES_tradnl"/>
        </w:rPr>
      </w:pPr>
    </w:p>
    <w:p w:rsidR="00265567" w:rsidRDefault="00293A16" w:rsidP="00690C50">
      <w:pPr>
        <w:pStyle w:val="Cos"/>
        <w:jc w:val="both"/>
        <w:rPr>
          <w:rFonts w:asciiTheme="minorHAnsi" w:hAnsiTheme="minorHAnsi" w:cstheme="minorHAnsi"/>
          <w:bCs/>
          <w:lang w:val="es-ES_tradnl"/>
        </w:rPr>
      </w:pPr>
      <w:r>
        <w:rPr>
          <w:rFonts w:asciiTheme="minorHAnsi" w:hAnsiTheme="minorHAnsi" w:cstheme="minorHAnsi"/>
          <w:bCs/>
          <w:lang w:val="es-ES_tradnl"/>
        </w:rPr>
        <w:t>El jurado estará</w:t>
      </w:r>
      <w:r w:rsidR="007903DB">
        <w:rPr>
          <w:rFonts w:asciiTheme="minorHAnsi" w:hAnsiTheme="minorHAnsi" w:cstheme="minorHAnsi"/>
          <w:bCs/>
          <w:lang w:val="es-ES_tradnl"/>
        </w:rPr>
        <w:t xml:space="preserve"> formado por</w:t>
      </w:r>
      <w:r>
        <w:rPr>
          <w:rFonts w:asciiTheme="minorHAnsi" w:hAnsiTheme="minorHAnsi" w:cstheme="minorHAnsi"/>
          <w:bCs/>
          <w:lang w:val="es-ES_tradnl"/>
        </w:rPr>
        <w:t xml:space="preserve"> un máximo de</w:t>
      </w:r>
      <w:r w:rsidR="007903DB">
        <w:rPr>
          <w:rFonts w:asciiTheme="minorHAnsi" w:hAnsiTheme="minorHAnsi" w:cstheme="minorHAnsi"/>
          <w:bCs/>
          <w:lang w:val="es-ES_tradnl"/>
        </w:rPr>
        <w:t xml:space="preserve"> cinco</w:t>
      </w:r>
      <w:r w:rsidR="007903DB" w:rsidRPr="007903DB">
        <w:rPr>
          <w:rFonts w:asciiTheme="minorHAnsi" w:hAnsiTheme="minorHAnsi" w:cstheme="minorHAnsi"/>
          <w:bCs/>
          <w:lang w:val="es-ES_tradnl"/>
        </w:rPr>
        <w:t xml:space="preserve"> personas</w:t>
      </w:r>
      <w:r>
        <w:rPr>
          <w:rFonts w:asciiTheme="minorHAnsi" w:hAnsiTheme="minorHAnsi" w:cstheme="minorHAnsi"/>
          <w:bCs/>
          <w:lang w:val="es-ES_tradnl"/>
        </w:rPr>
        <w:t xml:space="preserve"> (tres permanentes y dos substitutas)</w:t>
      </w:r>
      <w:r w:rsidR="007903DB" w:rsidRPr="007903DB">
        <w:rPr>
          <w:rFonts w:asciiTheme="minorHAnsi" w:hAnsiTheme="minorHAnsi" w:cstheme="minorHAnsi"/>
          <w:bCs/>
          <w:lang w:val="es-ES_tradnl"/>
        </w:rPr>
        <w:t>, una de ellas asegurará el papel de</w:t>
      </w:r>
      <w:r w:rsidR="00265567">
        <w:rPr>
          <w:rFonts w:asciiTheme="minorHAnsi" w:hAnsiTheme="minorHAnsi" w:cstheme="minorHAnsi"/>
          <w:bCs/>
          <w:lang w:val="es-ES_tradnl"/>
        </w:rPr>
        <w:t xml:space="preserve"> la secretaría. </w:t>
      </w:r>
    </w:p>
    <w:p w:rsidR="00293A16" w:rsidRDefault="00293A16" w:rsidP="00690C50">
      <w:pPr>
        <w:pStyle w:val="Cos"/>
        <w:jc w:val="both"/>
        <w:rPr>
          <w:rFonts w:asciiTheme="minorHAnsi" w:hAnsiTheme="minorHAnsi" w:cstheme="minorHAnsi"/>
          <w:bCs/>
          <w:lang w:val="es-ES_tradnl"/>
        </w:rPr>
      </w:pPr>
    </w:p>
    <w:p w:rsidR="00293A16" w:rsidRDefault="004B38EC" w:rsidP="00265567">
      <w:pPr>
        <w:pStyle w:val="Cos"/>
        <w:jc w:val="both"/>
        <w:rPr>
          <w:rFonts w:asciiTheme="minorHAnsi" w:hAnsiTheme="minorHAnsi" w:cstheme="minorHAnsi"/>
          <w:lang w:val="es-ES_tradnl"/>
        </w:rPr>
      </w:pPr>
      <w:r w:rsidRPr="004B38EC">
        <w:rPr>
          <w:rFonts w:asciiTheme="minorHAnsi" w:hAnsiTheme="minorHAnsi" w:cstheme="minorHAnsi"/>
          <w:lang w:val="es-ES_tradnl"/>
        </w:rPr>
        <w:lastRenderedPageBreak/>
        <w:t>Los miembros del jurado de la Bolsa Be</w:t>
      </w:r>
      <w:r w:rsidR="00293A16">
        <w:rPr>
          <w:rFonts w:asciiTheme="minorHAnsi" w:hAnsiTheme="minorHAnsi" w:cstheme="minorHAnsi"/>
          <w:lang w:val="es-ES_tradnl"/>
        </w:rPr>
        <w:t>naiges serán nombrados por las tres</w:t>
      </w:r>
      <w:r w:rsidRPr="004B38EC">
        <w:rPr>
          <w:rFonts w:asciiTheme="minorHAnsi" w:hAnsiTheme="minorHAnsi" w:cstheme="minorHAnsi"/>
          <w:lang w:val="es-ES_tradnl"/>
        </w:rPr>
        <w:t xml:space="preserve"> organizaciones siguientes: </w:t>
      </w:r>
    </w:p>
    <w:p w:rsidR="00293A16" w:rsidRDefault="004B38EC" w:rsidP="00293A16">
      <w:pPr>
        <w:pStyle w:val="Cos"/>
        <w:numPr>
          <w:ilvl w:val="0"/>
          <w:numId w:val="14"/>
        </w:numPr>
        <w:jc w:val="both"/>
        <w:rPr>
          <w:rFonts w:asciiTheme="minorHAnsi" w:hAnsiTheme="minorHAnsi" w:cstheme="minorHAnsi"/>
          <w:lang w:val="es-ES_tradnl"/>
        </w:rPr>
      </w:pPr>
      <w:r w:rsidRPr="004B38EC">
        <w:rPr>
          <w:rFonts w:asciiTheme="minorHAnsi" w:hAnsiTheme="minorHAnsi" w:cstheme="minorHAnsi"/>
          <w:lang w:val="es-ES_tradnl"/>
        </w:rPr>
        <w:t xml:space="preserve">La Asociación Escuela Benaiges </w:t>
      </w:r>
    </w:p>
    <w:p w:rsidR="00293A16" w:rsidRDefault="004B38EC" w:rsidP="00293A16">
      <w:pPr>
        <w:pStyle w:val="Cos"/>
        <w:numPr>
          <w:ilvl w:val="0"/>
          <w:numId w:val="14"/>
        </w:numPr>
        <w:jc w:val="both"/>
        <w:rPr>
          <w:rFonts w:asciiTheme="minorHAnsi" w:hAnsiTheme="minorHAnsi" w:cstheme="minorHAnsi"/>
          <w:lang w:val="es-ES_tradnl"/>
        </w:rPr>
      </w:pPr>
      <w:r w:rsidRPr="004B38EC">
        <w:rPr>
          <w:rFonts w:asciiTheme="minorHAnsi" w:hAnsiTheme="minorHAnsi" w:cstheme="minorHAnsi"/>
          <w:lang w:val="es-ES_tradnl"/>
        </w:rPr>
        <w:t>El Movimiento Cooperativo de Escuela Popular (MCEP)</w:t>
      </w:r>
    </w:p>
    <w:p w:rsidR="00293A16" w:rsidRDefault="004B38EC" w:rsidP="00293A16">
      <w:pPr>
        <w:pStyle w:val="Cos"/>
        <w:numPr>
          <w:ilvl w:val="0"/>
          <w:numId w:val="14"/>
        </w:numPr>
        <w:jc w:val="both"/>
        <w:rPr>
          <w:rFonts w:asciiTheme="minorHAnsi" w:hAnsiTheme="minorHAnsi" w:cstheme="minorHAnsi"/>
          <w:lang w:val="es-ES_tradnl"/>
        </w:rPr>
      </w:pPr>
      <w:r w:rsidRPr="004B38EC">
        <w:rPr>
          <w:rFonts w:asciiTheme="minorHAnsi" w:hAnsiTheme="minorHAnsi" w:cstheme="minorHAnsi"/>
          <w:lang w:val="es-ES_tradnl"/>
        </w:rPr>
        <w:t>La Federación Internacional de los Movimientos de la Escuela Moderna (FIMEM)</w:t>
      </w:r>
    </w:p>
    <w:p w:rsidR="00293A16" w:rsidRDefault="00293A16" w:rsidP="00293A16">
      <w:pPr>
        <w:pStyle w:val="Cos"/>
        <w:jc w:val="both"/>
        <w:rPr>
          <w:rFonts w:asciiTheme="minorHAnsi" w:hAnsiTheme="minorHAnsi" w:cstheme="minorHAnsi"/>
          <w:lang w:val="es-ES_tradnl"/>
        </w:rPr>
      </w:pPr>
    </w:p>
    <w:p w:rsidR="00265567" w:rsidRPr="00293A16" w:rsidRDefault="00CD1C1F" w:rsidP="00293A16">
      <w:pPr>
        <w:pStyle w:val="Cos"/>
        <w:jc w:val="both"/>
        <w:rPr>
          <w:rFonts w:asciiTheme="minorHAnsi" w:hAnsiTheme="minorHAnsi" w:cstheme="minorHAnsi"/>
          <w:lang w:val="es-ES_tradnl"/>
        </w:rPr>
      </w:pPr>
      <w:r>
        <w:rPr>
          <w:rFonts w:asciiTheme="minorHAnsi" w:hAnsiTheme="minorHAnsi" w:cstheme="minorHAnsi"/>
          <w:lang w:val="es-ES_tradnl"/>
        </w:rPr>
        <w:t>La decisión del jurado será</w:t>
      </w:r>
      <w:r w:rsidR="00293A16">
        <w:rPr>
          <w:rFonts w:asciiTheme="minorHAnsi" w:hAnsiTheme="minorHAnsi" w:cstheme="minorHAnsi"/>
          <w:lang w:val="es-ES_tradnl"/>
        </w:rPr>
        <w:t xml:space="preserve"> inapelable</w:t>
      </w:r>
      <w:r w:rsidR="004B38EC" w:rsidRPr="00293A16">
        <w:rPr>
          <w:rFonts w:asciiTheme="minorHAnsi" w:hAnsiTheme="minorHAnsi" w:cstheme="minorHAnsi"/>
          <w:lang w:val="es-ES_tradnl"/>
        </w:rPr>
        <w:t xml:space="preserve"> y el</w:t>
      </w:r>
      <w:r w:rsidR="00293A16">
        <w:rPr>
          <w:rFonts w:asciiTheme="minorHAnsi" w:hAnsiTheme="minorHAnsi" w:cstheme="minorHAnsi"/>
          <w:lang w:val="es-ES_tradnl"/>
        </w:rPr>
        <w:t xml:space="preserve"> jurado puede declarar el premio</w:t>
      </w:r>
      <w:r w:rsidR="004B38EC" w:rsidRPr="00293A16">
        <w:rPr>
          <w:rFonts w:asciiTheme="minorHAnsi" w:hAnsiTheme="minorHAnsi" w:cstheme="minorHAnsi"/>
          <w:lang w:val="es-ES_tradnl"/>
        </w:rPr>
        <w:t xml:space="preserve"> no concedido.</w:t>
      </w:r>
    </w:p>
    <w:p w:rsidR="000E4B7F" w:rsidRDefault="000E4B7F" w:rsidP="00690C50">
      <w:pPr>
        <w:pStyle w:val="Cos"/>
        <w:jc w:val="both"/>
        <w:rPr>
          <w:rFonts w:asciiTheme="minorHAnsi" w:hAnsiTheme="minorHAnsi" w:cstheme="minorHAnsi"/>
          <w:bCs/>
          <w:lang w:val="es-ES_tradnl"/>
        </w:rPr>
      </w:pPr>
    </w:p>
    <w:p w:rsidR="00A4170A" w:rsidRPr="003C62C7" w:rsidRDefault="00A4170A" w:rsidP="00690C50">
      <w:pPr>
        <w:pStyle w:val="Cos"/>
        <w:jc w:val="both"/>
        <w:rPr>
          <w:rFonts w:asciiTheme="minorHAnsi" w:hAnsiTheme="minorHAnsi" w:cstheme="minorHAnsi"/>
          <w:lang w:val="es-ES_tradnl"/>
        </w:rPr>
      </w:pPr>
    </w:p>
    <w:p w:rsidR="00DB2269" w:rsidRDefault="00BA7819" w:rsidP="00690C50">
      <w:pPr>
        <w:pStyle w:val="Cos"/>
        <w:jc w:val="both"/>
        <w:rPr>
          <w:rFonts w:asciiTheme="minorHAnsi" w:hAnsiTheme="minorHAnsi" w:cstheme="minorHAnsi"/>
          <w:b/>
          <w:bCs/>
          <w:lang w:val="es-ES_tradnl"/>
        </w:rPr>
      </w:pPr>
      <w:r w:rsidRPr="003C62C7">
        <w:rPr>
          <w:rFonts w:asciiTheme="minorHAnsi" w:hAnsiTheme="minorHAnsi" w:cstheme="minorHAnsi"/>
          <w:b/>
          <w:bCs/>
          <w:lang w:val="es-ES_tradnl"/>
        </w:rPr>
        <w:t>A</w:t>
      </w:r>
      <w:r w:rsidR="00B90B72">
        <w:rPr>
          <w:rFonts w:asciiTheme="minorHAnsi" w:hAnsiTheme="minorHAnsi" w:cstheme="minorHAnsi"/>
          <w:b/>
          <w:bCs/>
          <w:lang w:val="es-ES_tradnl"/>
        </w:rPr>
        <w:t>rtículo 8</w:t>
      </w:r>
      <w:r w:rsidR="00307853" w:rsidRPr="003C62C7">
        <w:rPr>
          <w:rFonts w:asciiTheme="minorHAnsi" w:hAnsiTheme="minorHAnsi" w:cstheme="minorHAnsi"/>
          <w:b/>
          <w:bCs/>
          <w:lang w:val="es-ES_tradnl"/>
        </w:rPr>
        <w:t>. Bases</w:t>
      </w:r>
    </w:p>
    <w:p w:rsidR="000E44ED" w:rsidRPr="003C62C7" w:rsidRDefault="000E44ED" w:rsidP="00690C50">
      <w:pPr>
        <w:pStyle w:val="Cos"/>
        <w:jc w:val="both"/>
        <w:rPr>
          <w:rFonts w:asciiTheme="minorHAnsi" w:hAnsiTheme="minorHAnsi" w:cstheme="minorHAnsi"/>
          <w:b/>
          <w:bCs/>
          <w:lang w:val="es-ES_tradnl"/>
        </w:rPr>
      </w:pPr>
    </w:p>
    <w:p w:rsidR="00D766DE" w:rsidRPr="003C62C7" w:rsidRDefault="00307853" w:rsidP="00690C50">
      <w:pPr>
        <w:pStyle w:val="Cos"/>
        <w:jc w:val="both"/>
        <w:rPr>
          <w:rFonts w:asciiTheme="minorHAnsi" w:hAnsiTheme="minorHAnsi" w:cstheme="minorHAnsi"/>
          <w:lang w:val="es-ES_tradnl"/>
        </w:rPr>
      </w:pPr>
      <w:r w:rsidRPr="003C62C7">
        <w:rPr>
          <w:rFonts w:asciiTheme="minorHAnsi" w:hAnsiTheme="minorHAnsi" w:cstheme="minorHAnsi"/>
          <w:lang w:val="es-ES_tradnl"/>
        </w:rPr>
        <w:t>La concurrencia a esta beca implica la a</w:t>
      </w:r>
      <w:r w:rsidR="00BA7819" w:rsidRPr="003C62C7">
        <w:rPr>
          <w:rFonts w:asciiTheme="minorHAnsi" w:hAnsiTheme="minorHAnsi" w:cstheme="minorHAnsi"/>
          <w:lang w:val="es-ES_tradnl"/>
        </w:rPr>
        <w:t xml:space="preserve">ceptación de estas bases y </w:t>
      </w:r>
      <w:r w:rsidRPr="003C62C7">
        <w:rPr>
          <w:rFonts w:asciiTheme="minorHAnsi" w:hAnsiTheme="minorHAnsi" w:cstheme="minorHAnsi"/>
          <w:lang w:val="es-ES_tradnl"/>
        </w:rPr>
        <w:t>de las decisiones del jurado en todo lo que no quede previsto en las presentes.</w:t>
      </w:r>
    </w:p>
    <w:p w:rsidR="007D4876" w:rsidRPr="003C62C7" w:rsidRDefault="007D4876" w:rsidP="00690C50">
      <w:pPr>
        <w:pStyle w:val="Cos"/>
        <w:jc w:val="both"/>
        <w:rPr>
          <w:rFonts w:asciiTheme="minorHAnsi" w:hAnsiTheme="minorHAnsi" w:cstheme="minorHAnsi"/>
          <w:lang w:val="es-ES_tradnl"/>
        </w:rPr>
      </w:pPr>
    </w:p>
    <w:p w:rsidR="007D4876" w:rsidRPr="003C62C7" w:rsidRDefault="007D4876" w:rsidP="00AD52B6">
      <w:pPr>
        <w:pStyle w:val="Cos"/>
        <w:spacing w:line="360" w:lineRule="auto"/>
        <w:rPr>
          <w:rFonts w:asciiTheme="minorHAnsi" w:hAnsiTheme="minorHAnsi" w:cstheme="minorHAnsi"/>
          <w:lang w:val="es-ES"/>
        </w:rPr>
      </w:pPr>
      <w:r w:rsidRPr="003C62C7">
        <w:rPr>
          <w:rFonts w:asciiTheme="minorHAnsi" w:hAnsiTheme="minorHAnsi" w:cstheme="minorHAnsi"/>
          <w:color w:val="222222"/>
          <w:lang w:val="es-ES"/>
        </w:rPr>
        <w:br/>
      </w:r>
    </w:p>
    <w:sectPr w:rsidR="007D4876" w:rsidRPr="003C62C7" w:rsidSect="00755BA7">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1A" w:rsidRDefault="001F1A1A">
      <w:r>
        <w:separator/>
      </w:r>
    </w:p>
  </w:endnote>
  <w:endnote w:type="continuationSeparator" w:id="1">
    <w:p w:rsidR="001F1A1A" w:rsidRDefault="001F1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1A" w:rsidRDefault="001F1A1A">
      <w:r>
        <w:separator/>
      </w:r>
    </w:p>
  </w:footnote>
  <w:footnote w:type="continuationSeparator" w:id="1">
    <w:p w:rsidR="001F1A1A" w:rsidRDefault="001F1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340"/>
    <w:multiLevelType w:val="hybridMultilevel"/>
    <w:tmpl w:val="4BB2647C"/>
    <w:lvl w:ilvl="0" w:tplc="0C0A000F">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rPr>
    </w:lvl>
    <w:lvl w:ilvl="1" w:tplc="8C3A046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CA25AA2">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9E02D64">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CE5A9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31388D8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93DA9DE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41C0DB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C5E4544E">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
    <w:nsid w:val="0B2A0480"/>
    <w:multiLevelType w:val="hybridMultilevel"/>
    <w:tmpl w:val="99AE161C"/>
    <w:lvl w:ilvl="0" w:tplc="0C0A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
    <w:nsid w:val="106F17FE"/>
    <w:multiLevelType w:val="hybridMultilevel"/>
    <w:tmpl w:val="3C9C9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B10FE4"/>
    <w:multiLevelType w:val="hybridMultilevel"/>
    <w:tmpl w:val="B2A64290"/>
    <w:lvl w:ilvl="0" w:tplc="0C0A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nsid w:val="185C3774"/>
    <w:multiLevelType w:val="hybridMultilevel"/>
    <w:tmpl w:val="17C43F1C"/>
    <w:lvl w:ilvl="0" w:tplc="0C349506">
      <w:numFmt w:val="bullet"/>
      <w:lvlText w:val="-"/>
      <w:lvlJc w:val="left"/>
      <w:pPr>
        <w:ind w:left="720" w:hanging="360"/>
      </w:pPr>
      <w:rPr>
        <w:rFonts w:ascii="Helvetica" w:eastAsia="Arial Unicode MS"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8C915FB"/>
    <w:multiLevelType w:val="hybridMultilevel"/>
    <w:tmpl w:val="FD5E9D0A"/>
    <w:lvl w:ilvl="0" w:tplc="0C0A000F">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rPr>
    </w:lvl>
    <w:lvl w:ilvl="1" w:tplc="8C3A046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CA25AA2">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9E02D64">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CE5A9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31388D8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93DA9DE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41C0DB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C5E4544E">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
    <w:nsid w:val="22B35672"/>
    <w:multiLevelType w:val="hybridMultilevel"/>
    <w:tmpl w:val="AD288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4771A2"/>
    <w:multiLevelType w:val="hybridMultilevel"/>
    <w:tmpl w:val="630651AC"/>
    <w:lvl w:ilvl="0" w:tplc="0C0A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8">
    <w:nsid w:val="3C3B5213"/>
    <w:multiLevelType w:val="hybridMultilevel"/>
    <w:tmpl w:val="DD86D768"/>
    <w:lvl w:ilvl="0" w:tplc="333ACA34">
      <w:numFmt w:val="bullet"/>
      <w:lvlText w:val=""/>
      <w:lvlJc w:val="left"/>
      <w:pPr>
        <w:ind w:left="720" w:hanging="360"/>
      </w:pPr>
      <w:rPr>
        <w:rFonts w:ascii="Wingdings" w:eastAsia="Arial Unicode MS" w:hAnsi="Wingdings" w:cs="Arial Unicode M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BA4267F"/>
    <w:multiLevelType w:val="hybridMultilevel"/>
    <w:tmpl w:val="12B4EE70"/>
    <w:numStyleLink w:val="Lletres"/>
  </w:abstractNum>
  <w:abstractNum w:abstractNumId="10">
    <w:nsid w:val="57094879"/>
    <w:multiLevelType w:val="hybridMultilevel"/>
    <w:tmpl w:val="12B4EE70"/>
    <w:styleLink w:val="Lletres"/>
    <w:lvl w:ilvl="0" w:tplc="CBF6257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D1669D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C20B910">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3E5EF064">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F1865E5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496049B6">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A2CFAD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D99E0C42">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8DA8F72E">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
    <w:nsid w:val="583F31E6"/>
    <w:multiLevelType w:val="hybridMultilevel"/>
    <w:tmpl w:val="B15EF3CC"/>
    <w:lvl w:ilvl="0" w:tplc="8540783E">
      <w:start w:val="1"/>
      <w:numFmt w:val="lowerLetter"/>
      <w:lvlText w:val="%1)"/>
      <w:lvlJc w:val="left"/>
      <w:pPr>
        <w:ind w:left="360" w:hanging="360"/>
      </w:pPr>
      <w:rPr>
        <w:rFonts w:hint="default"/>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nsid w:val="665E71CA"/>
    <w:multiLevelType w:val="hybridMultilevel"/>
    <w:tmpl w:val="12B4EE70"/>
    <w:lvl w:ilvl="0" w:tplc="BA4ED636">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C3A046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CA25AA2">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9E02D64">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CE5A9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31388D8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93DA9DE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41C0DB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C5E4544E">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6E0B6C7F"/>
    <w:multiLevelType w:val="hybridMultilevel"/>
    <w:tmpl w:val="AACCC868"/>
    <w:lvl w:ilvl="0" w:tplc="0C349506">
      <w:numFmt w:val="bullet"/>
      <w:lvlText w:val="-"/>
      <w:lvlJc w:val="left"/>
      <w:pPr>
        <w:ind w:left="720" w:hanging="360"/>
      </w:pPr>
      <w:rPr>
        <w:rFonts w:ascii="Helvetica" w:eastAsia="Arial Unicode MS"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1"/>
  </w:num>
  <w:num w:numId="6">
    <w:abstractNumId w:val="13"/>
  </w:num>
  <w:num w:numId="7">
    <w:abstractNumId w:val="12"/>
  </w:num>
  <w:num w:numId="8">
    <w:abstractNumId w:val="0"/>
  </w:num>
  <w:num w:numId="9">
    <w:abstractNumId w:val="5"/>
  </w:num>
  <w:num w:numId="10">
    <w:abstractNumId w:val="3"/>
  </w:num>
  <w:num w:numId="11">
    <w:abstractNumId w:val="1"/>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DB2269"/>
    <w:rsid w:val="000704EE"/>
    <w:rsid w:val="000A48E2"/>
    <w:rsid w:val="000B7E3C"/>
    <w:rsid w:val="000E44ED"/>
    <w:rsid w:val="000E4B7F"/>
    <w:rsid w:val="000F2BEE"/>
    <w:rsid w:val="0016632C"/>
    <w:rsid w:val="0017197F"/>
    <w:rsid w:val="00174419"/>
    <w:rsid w:val="00180F5D"/>
    <w:rsid w:val="001B2804"/>
    <w:rsid w:val="001D7760"/>
    <w:rsid w:val="001F1A1A"/>
    <w:rsid w:val="00205629"/>
    <w:rsid w:val="00255BB3"/>
    <w:rsid w:val="00265567"/>
    <w:rsid w:val="0028511A"/>
    <w:rsid w:val="00293A16"/>
    <w:rsid w:val="00307853"/>
    <w:rsid w:val="00311F26"/>
    <w:rsid w:val="00312321"/>
    <w:rsid w:val="00317D08"/>
    <w:rsid w:val="00390425"/>
    <w:rsid w:val="00391887"/>
    <w:rsid w:val="003B5F9D"/>
    <w:rsid w:val="003C62C7"/>
    <w:rsid w:val="003D2278"/>
    <w:rsid w:val="00403296"/>
    <w:rsid w:val="00435FF1"/>
    <w:rsid w:val="00461324"/>
    <w:rsid w:val="004643DE"/>
    <w:rsid w:val="00467D37"/>
    <w:rsid w:val="00486DEE"/>
    <w:rsid w:val="004B38EC"/>
    <w:rsid w:val="004C340F"/>
    <w:rsid w:val="004C5CA8"/>
    <w:rsid w:val="004E00EB"/>
    <w:rsid w:val="0051702C"/>
    <w:rsid w:val="005170F7"/>
    <w:rsid w:val="005F10D2"/>
    <w:rsid w:val="005F6D4D"/>
    <w:rsid w:val="00607D3A"/>
    <w:rsid w:val="00642D27"/>
    <w:rsid w:val="006765CF"/>
    <w:rsid w:val="00690C50"/>
    <w:rsid w:val="0073108F"/>
    <w:rsid w:val="00755BA7"/>
    <w:rsid w:val="007903DB"/>
    <w:rsid w:val="007B16DC"/>
    <w:rsid w:val="007D4876"/>
    <w:rsid w:val="00832E0A"/>
    <w:rsid w:val="00842FD3"/>
    <w:rsid w:val="00853B95"/>
    <w:rsid w:val="0085466D"/>
    <w:rsid w:val="008B13AB"/>
    <w:rsid w:val="008B35A2"/>
    <w:rsid w:val="00927796"/>
    <w:rsid w:val="00953C4A"/>
    <w:rsid w:val="00986C67"/>
    <w:rsid w:val="00991092"/>
    <w:rsid w:val="009C0926"/>
    <w:rsid w:val="009D58D6"/>
    <w:rsid w:val="00A04CA3"/>
    <w:rsid w:val="00A23BD7"/>
    <w:rsid w:val="00A338AB"/>
    <w:rsid w:val="00A4170A"/>
    <w:rsid w:val="00A57CE3"/>
    <w:rsid w:val="00A63EE9"/>
    <w:rsid w:val="00A71A55"/>
    <w:rsid w:val="00A80D80"/>
    <w:rsid w:val="00AA03AC"/>
    <w:rsid w:val="00AD41E9"/>
    <w:rsid w:val="00AD52B6"/>
    <w:rsid w:val="00AF504B"/>
    <w:rsid w:val="00B01665"/>
    <w:rsid w:val="00B244BA"/>
    <w:rsid w:val="00B90B72"/>
    <w:rsid w:val="00BA7819"/>
    <w:rsid w:val="00CA2C22"/>
    <w:rsid w:val="00CC5673"/>
    <w:rsid w:val="00CD1C1F"/>
    <w:rsid w:val="00CE643B"/>
    <w:rsid w:val="00D0603A"/>
    <w:rsid w:val="00D44185"/>
    <w:rsid w:val="00D52746"/>
    <w:rsid w:val="00D766DE"/>
    <w:rsid w:val="00DB2269"/>
    <w:rsid w:val="00DF0A03"/>
    <w:rsid w:val="00E1757D"/>
    <w:rsid w:val="00E25A05"/>
    <w:rsid w:val="00E64564"/>
    <w:rsid w:val="00E66729"/>
    <w:rsid w:val="00E718F7"/>
    <w:rsid w:val="00E757DD"/>
    <w:rsid w:val="00E767F0"/>
    <w:rsid w:val="00ED12A7"/>
    <w:rsid w:val="00EE276C"/>
    <w:rsid w:val="00F122BE"/>
    <w:rsid w:val="00F16B57"/>
    <w:rsid w:val="00F56696"/>
    <w:rsid w:val="00F720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5BA7"/>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55BA7"/>
    <w:rPr>
      <w:u w:val="single"/>
    </w:rPr>
  </w:style>
  <w:style w:type="table" w:customStyle="1" w:styleId="TableNormal">
    <w:name w:val="Table Normal"/>
    <w:rsid w:val="00755BA7"/>
    <w:tblPr>
      <w:tblInd w:w="0" w:type="dxa"/>
      <w:tblCellMar>
        <w:top w:w="0" w:type="dxa"/>
        <w:left w:w="0" w:type="dxa"/>
        <w:bottom w:w="0" w:type="dxa"/>
        <w:right w:w="0" w:type="dxa"/>
      </w:tblCellMar>
    </w:tblPr>
  </w:style>
  <w:style w:type="paragraph" w:customStyle="1" w:styleId="Cos">
    <w:name w:val="Cos"/>
    <w:rsid w:val="00755BA7"/>
    <w:rPr>
      <w:rFonts w:ascii="Helvetica" w:hAnsi="Helvetica" w:cs="Arial Unicode MS"/>
      <w:color w:val="000000"/>
      <w:sz w:val="22"/>
      <w:szCs w:val="22"/>
    </w:rPr>
  </w:style>
  <w:style w:type="numbering" w:customStyle="1" w:styleId="Lletres">
    <w:name w:val="Lletres"/>
    <w:rsid w:val="00755BA7"/>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naig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294E-BBD7-47D8-8181-18CD3C4B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BEEP</dc:creator>
  <cp:lastModifiedBy>Pilar</cp:lastModifiedBy>
  <cp:revision>11</cp:revision>
  <cp:lastPrinted>2017-10-01T22:04:00Z</cp:lastPrinted>
  <dcterms:created xsi:type="dcterms:W3CDTF">2017-12-17T21:34:00Z</dcterms:created>
  <dcterms:modified xsi:type="dcterms:W3CDTF">2017-12-18T23:02:00Z</dcterms:modified>
</cp:coreProperties>
</file>