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56" w:rsidRPr="00663A56" w:rsidRDefault="0061146A" w:rsidP="00663A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25AA04C8" wp14:editId="06863052">
            <wp:extent cx="2496820" cy="1791970"/>
            <wp:effectExtent l="0" t="0" r="0" b="0"/>
            <wp:docPr id="1" name="Immagine 1" descr="mondo candiani diritti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ondo candiani diritti 20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A56" w:rsidRPr="00663A5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663A56" w:rsidRPr="00663A56" w:rsidRDefault="00663A56" w:rsidP="006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3A56" w:rsidRPr="00663A56" w:rsidRDefault="00663A56" w:rsidP="00663A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63A5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663A56" w:rsidRPr="00663A56" w:rsidRDefault="00663A56" w:rsidP="006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0D14" w:rsidRPr="0061146A" w:rsidRDefault="00663A56" w:rsidP="006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</w:t>
      </w:r>
      <w:r w:rsidR="00112D3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  </w:t>
      </w:r>
      <w:r w:rsidRPr="00663A5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BD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THE FIMEM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TO THE MOV</w:t>
      </w:r>
      <w:r w:rsidR="00112D34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EMENTS OF MODERN SCHOOL-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FREINET</w:t>
      </w:r>
      <w:r w:rsidR="00112D34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PEDAGOGY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The </w:t>
      </w:r>
      <w:r w:rsidR="00E10D14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MOVIMENTO DI COOPERAZIONE EDUCATIVA (MCE) 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which has always adhered to </w:t>
      </w:r>
      <w:r w:rsidR="00112D34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</w:t>
      </w:r>
      <w:r w:rsidR="009C1812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FIMEM and is committed to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 dissemination of Freinet pedagogy in Italy and with solidarity projects in various parts of the world, finds itself in a moment of great difficulty. The Municipality of Rome has given eviction to all the associations that occupy public offices even with a regular contract.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We have to leave our small national headquarters, a place for meetings, training, exchanges, cooperative research. We have no other solution but to commit all our strength and energy to buy a location that we have found, even if decentralized.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We need your help to purchase the office that commits all the resources that the Italian movement can have and requires to take out a bank loan and to appeal to the solidarity of members, </w:t>
      </w:r>
      <w:r w:rsidR="009C1812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and supporters.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That'</w:t>
      </w:r>
      <w:r w:rsidR="009C1812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 why we opened a crowdfunding. Till now we  have c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ollected € 653</w:t>
      </w:r>
      <w:r w:rsidR="006E2918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 objective</w:t>
      </w:r>
      <w:r w:rsidR="006E2918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is 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€ 15.000</w:t>
      </w:r>
      <w:r w:rsidR="006E2918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the date we have to respect is 6th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</w:t>
      </w:r>
      <w:r w:rsidR="009C1812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arch 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2019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You can make your donation large or small by clicking on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hyperlink r:id="rId6" w:history="1">
        <w:r w:rsidR="00E10D14" w:rsidRPr="0061146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n-US" w:eastAsia="it-IT"/>
          </w:rPr>
          <w:t>https://www.retedeldono.it/it/progetti/movimento-di-cooperazione-educativa/ponte-dincontro</w:t>
        </w:r>
      </w:hyperlink>
    </w:p>
    <w:p w:rsidR="00663A56" w:rsidRPr="00663A56" w:rsidRDefault="00663A56" w:rsidP="006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Leave us your good wish phrase that will be published.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The new headquarters will be a meeting place open to everyone, including meetings of the CA and </w:t>
      </w:r>
      <w:proofErr w:type="spellStart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Fimem</w:t>
      </w:r>
      <w:proofErr w:type="spellEnd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groups with whom we collaborate. An archive in which to gather the educational experiences of an active school, from Mario Lodi to Paul Le </w:t>
      </w:r>
      <w:proofErr w:type="spellStart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Bohec</w:t>
      </w:r>
      <w:proofErr w:type="spellEnd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from Gianni </w:t>
      </w:r>
      <w:proofErr w:type="spellStart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Rodari</w:t>
      </w:r>
      <w:proofErr w:type="spellEnd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to don Lorenzo Milani, from Emma </w:t>
      </w:r>
      <w:proofErr w:type="spellStart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Castelnuovo</w:t>
      </w:r>
      <w:proofErr w:type="spellEnd"/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to Paulo Freire.</w:t>
      </w:r>
      <w:r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E10D14" w:rsidRPr="006114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         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Giancarlo Cavinato MCE </w:t>
      </w:r>
      <w:proofErr w:type="spellStart"/>
      <w:r w:rsidRPr="00663A56">
        <w:rPr>
          <w:rFonts w:ascii="Times New Roman" w:eastAsia="Times New Roman" w:hAnsi="Times New Roman" w:cs="Times New Roman"/>
          <w:sz w:val="24"/>
          <w:szCs w:val="24"/>
          <w:lang w:eastAsia="it-IT"/>
        </w:rPr>
        <w:t>national</w:t>
      </w:r>
      <w:proofErr w:type="spellEnd"/>
      <w:r w:rsidRPr="00663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secretary</w:t>
      </w:r>
    </w:p>
    <w:p w:rsidR="00663A56" w:rsidRPr="00663A56" w:rsidRDefault="00663A56" w:rsidP="00663A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bookmarkStart w:id="0" w:name="_GoBack"/>
      <w:bookmarkEnd w:id="0"/>
      <w:r w:rsidRPr="00663A5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663A56" w:rsidRPr="00663A56" w:rsidRDefault="00663A56" w:rsidP="00663A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63A5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AA136A" w:rsidRDefault="00AA136A"/>
    <w:sectPr w:rsidR="00AA136A" w:rsidSect="00394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1AB8"/>
    <w:rsid w:val="000E7A1D"/>
    <w:rsid w:val="00112D34"/>
    <w:rsid w:val="0039462D"/>
    <w:rsid w:val="005C1AB8"/>
    <w:rsid w:val="0061146A"/>
    <w:rsid w:val="00663A56"/>
    <w:rsid w:val="006E2918"/>
    <w:rsid w:val="009C1812"/>
    <w:rsid w:val="00AA136A"/>
    <w:rsid w:val="00E1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A56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3A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3A5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3A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3A5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A56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3A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3A5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3A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3A5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1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tedeldono.it/it/progetti/movimento-di-cooperazione-educativa/ponte-dincont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6</cp:revision>
  <dcterms:created xsi:type="dcterms:W3CDTF">2018-10-16T08:28:00Z</dcterms:created>
  <dcterms:modified xsi:type="dcterms:W3CDTF">2018-10-16T08:45:00Z</dcterms:modified>
</cp:coreProperties>
</file>