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4" w:rsidRPr="000C6912" w:rsidRDefault="004A5893" w:rsidP="000C6912">
      <w:bookmarkStart w:id="0" w:name="_GoBack"/>
      <w:bookmarkEnd w:id="0"/>
      <w:r>
        <w:rPr>
          <w:noProof/>
          <w:lang w:val="fr-FR" w:eastAsia="fr-FR"/>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lang w:val="fr-FR" w:eastAsia="fr-FR"/>
        </w:rPr>
        <mc:AlternateContent>
          <mc:Choice Requires="wps">
            <w:drawing>
              <wp:anchor distT="0" distB="0" distL="114300" distR="114300" simplePos="0" relativeHeight="251663360" behindDoc="0" locked="0" layoutInCell="1" allowOverlap="1">
                <wp:simplePos x="0" y="0"/>
                <wp:positionH relativeFrom="page">
                  <wp:posOffset>2386965</wp:posOffset>
                </wp:positionH>
                <wp:positionV relativeFrom="page">
                  <wp:posOffset>201930</wp:posOffset>
                </wp:positionV>
                <wp:extent cx="6069330" cy="543560"/>
                <wp:effectExtent l="0" t="0" r="0" b="0"/>
                <wp:wrapNone/>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6933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6912" w:rsidRPr="000C6912" w:rsidRDefault="004A5893">
                            <w:pPr>
                              <w:rPr>
                                <w:rFonts w:ascii="Roboto" w:hAnsi="Roboto"/>
                                <w:color w:val="FFFFFF" w:themeColor="background1"/>
                                <w:sz w:val="28"/>
                              </w:rPr>
                            </w:pPr>
                            <w:r>
                              <w:rPr>
                                <w:rFonts w:ascii="Roboto" w:hAnsi="Roboto"/>
                                <w:color w:val="FFFFFF" w:themeColor="background1"/>
                                <w:sz w:val="28"/>
                              </w:rPr>
                              <w:t>Abonnez-vous à DeepL Pro pour éditer ce document.</w:t>
                            </w:r>
                            <w:r>
                              <w:br/>
                            </w:r>
                            <w:r>
                              <w:rPr>
                                <w:rFonts w:ascii="Roboto" w:hAnsi="Roboto"/>
                                <w:color w:val="FFFFFF" w:themeColor="background1"/>
                              </w:rPr>
                              <w:t>Visitez www.DeepL.com/Pro pour en savoir plus.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" filled="f" stroked="f" strokeweight=".5pt">
                <o:lock v:ext="edit" aspectratio="t" verticies="t" text="t" shapetype="t"/>
                <v:textbox>
                  <w:txbxContent>
                    <w:p w:rsidR="000C6912" w:rsidRPr="000C6912" w:rsidRDefault="004A5893">
                      <w:pPr>
                        <w:rPr>
                          <w:rFonts w:ascii="Roboto" w:hAnsi="Roboto"/>
                          <w:color w:val="FFFFFF" w:themeColor="background1"/>
                          <w:sz w:val="28"/>
                        </w:rPr>
                      </w:pPr>
                      <w:r>
                        <w:rPr>
                          <w:rFonts w:ascii="Roboto" w:hAnsi="Roboto"/>
                          <w:color w:val="FFFFFF" w:themeColor="background1"/>
                          <w:sz w:val="28"/>
                        </w:rPr>
                        <w:t>Abonnez-vous à DeepL Pro pour éditer ce document.</w:t>
                      </w:r>
                      <w:r>
                        <w:br/>
                      </w:r>
                      <w:r>
                        <w:rPr>
                          <w:rFonts w:ascii="Roboto" w:hAnsi="Roboto"/>
                          <w:color w:val="FFFFFF" w:themeColor="background1"/>
                        </w:rPr>
                        <w:t>Visitez www.DeepL.com/Pro pour en savoir plus.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2DA9"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CwPdJ8NgIAAGIEAAAOAAAAAAAAAAAAAAAAAC4C&#13;&#10;AABkcnMvZTJvRG9jLnhtbFBLAQItABQABgAIAAAAIQAo/W0C2QAAAAoBAAAPAAAAAAAAAAAAAAAA&#13;&#10;AJAEAABkcnMvZG93bnJldi54bWxQSwUGAAAAAAQABADzAAAAlgUAAAAA&#13;&#10;">
                <o:lock v:ext="edit" selection="t"/>
              </v:shape>
            </w:pict>
          </mc:Fallback>
        </mc:AlternateContent>
      </w:r>
    </w:p>
    <w:p w:rsidR="00F0622B" w:rsidRPr="001E6A9B" w:rsidRDefault="004A5893">
      <w:pPr>
        <w:pStyle w:val="Titre1"/>
        <w:spacing w:before="79"/>
        <w:ind w:left="489"/>
        <w:rPr>
          <w:lang w:val="fr-CH"/>
        </w:rPr>
      </w:pPr>
      <w:r w:rsidRPr="001E6A9B">
        <w:rPr>
          <w:color w:val="545454"/>
          <w:u w:val="thick" w:color="545454"/>
          <w:lang w:val="fr-CH"/>
        </w:rPr>
        <w:t>LE SYSTÈME ÉDUCATIF AU GHANA</w:t>
      </w:r>
    </w:p>
    <w:p w:rsidR="00F0622B" w:rsidRPr="001E6A9B" w:rsidRDefault="00F0622B">
      <w:pPr>
        <w:pStyle w:val="Corpsdetexte"/>
        <w:rPr>
          <w:b/>
          <w:sz w:val="20"/>
          <w:lang w:val="fr-CH"/>
        </w:rPr>
      </w:pPr>
    </w:p>
    <w:p w:rsidR="00F0622B" w:rsidRPr="001E6A9B" w:rsidRDefault="00F0622B">
      <w:pPr>
        <w:pStyle w:val="Corpsdetexte"/>
        <w:spacing w:before="5"/>
        <w:rPr>
          <w:b/>
          <w:sz w:val="16"/>
          <w:lang w:val="fr-CH"/>
        </w:rPr>
      </w:pPr>
    </w:p>
    <w:p w:rsidR="00F0622B" w:rsidRPr="001E6A9B" w:rsidRDefault="004A5893">
      <w:pPr>
        <w:pStyle w:val="Corpsdetexte"/>
        <w:spacing w:before="90" w:line="360" w:lineRule="auto"/>
        <w:ind w:left="542" w:right="642" w:hanging="3"/>
        <w:jc w:val="center"/>
        <w:rPr>
          <w:lang w:val="fr-CH"/>
        </w:rPr>
      </w:pPr>
      <w:r w:rsidRPr="001E6A9B">
        <w:rPr>
          <w:color w:val="545454"/>
          <w:lang w:val="fr-CH"/>
        </w:rPr>
        <w:t>Le système scolaire du Ghana est calqué sur le système britannique, mais il a subi de nombreux changements au cours des 60 dernières années. Avant 1974, par exemple, le système était structuré en six années d'enseignement élémentaire et quatre années d'enseignement secondaire. À un moment donné, il est également passé à dix (10) ans d'enseignement élémentaire (six ans de primaire et quatre ans de collège). Après l'école élémentaire, les élèves pouvaient poursuivre leurs études pendant cinq ans dans l'enseignement secondaire ou suivre un enseignement technique professionnel. Ceux qui suivaient cinq ans d'enseignement secondaire pouvaient ensuite suivre un programme universitaire préparatoire de niveau avancé (A-level) équivalent à deux ans au Royaume-Uni avant de s'inscrire à des programmes de premier cycle de trois ans (10+5+2+3).</w:t>
      </w:r>
    </w:p>
    <w:p w:rsidR="00F0622B" w:rsidRPr="001E6A9B" w:rsidRDefault="00F0622B">
      <w:pPr>
        <w:pStyle w:val="Corpsdetexte"/>
        <w:spacing w:before="7"/>
        <w:rPr>
          <w:sz w:val="32"/>
          <w:lang w:val="fr-CH"/>
        </w:rPr>
      </w:pPr>
    </w:p>
    <w:p w:rsidR="00F0622B" w:rsidRPr="001E6A9B" w:rsidRDefault="004A5893">
      <w:pPr>
        <w:pStyle w:val="Corpsdetexte"/>
        <w:spacing w:line="360" w:lineRule="auto"/>
        <w:ind w:left="490" w:right="589"/>
        <w:jc w:val="center"/>
        <w:rPr>
          <w:lang w:val="fr-CH"/>
        </w:rPr>
      </w:pPr>
      <w:r w:rsidRPr="001E6A9B">
        <w:rPr>
          <w:color w:val="545454"/>
          <w:lang w:val="fr-CH"/>
        </w:rPr>
        <w:t>Actuellement, le système est divisé en deux années de maternelle, six années de primaire, trois années de collège (appelées conjointement "</w:t>
      </w:r>
      <w:r w:rsidRPr="001E6A9B">
        <w:rPr>
          <w:b/>
          <w:color w:val="545454"/>
          <w:lang w:val="fr-CH"/>
        </w:rPr>
        <w:t>éducation de base"</w:t>
      </w:r>
      <w:r w:rsidRPr="001E6A9B">
        <w:rPr>
          <w:color w:val="545454"/>
          <w:lang w:val="fr-CH"/>
        </w:rPr>
        <w:t>), suivies de trois années de lycée et de quatre années de programmes universitaires (2+6+3+3+4). L'éducation de base jusqu'à la neuvième année est obligatoire pour tous les enfants ghanéens, mais l'enseignement secondaire supérieur n'est pas gratuit pour tous ceux qui s'y inscrivent.</w:t>
      </w:r>
    </w:p>
    <w:p w:rsidR="00F0622B" w:rsidRPr="001E6A9B" w:rsidRDefault="00F0622B">
      <w:pPr>
        <w:pStyle w:val="Corpsdetexte"/>
        <w:spacing w:before="8"/>
        <w:rPr>
          <w:sz w:val="32"/>
          <w:lang w:val="fr-CH"/>
        </w:rPr>
      </w:pPr>
    </w:p>
    <w:p w:rsidR="00F0622B" w:rsidRPr="001E6A9B" w:rsidRDefault="004A5893">
      <w:pPr>
        <w:pStyle w:val="Corpsdetexte"/>
        <w:spacing w:line="360" w:lineRule="auto"/>
        <w:ind w:left="653" w:right="751"/>
        <w:jc w:val="center"/>
        <w:rPr>
          <w:lang w:val="fr-CH"/>
        </w:rPr>
      </w:pPr>
      <w:r w:rsidRPr="001E6A9B">
        <w:rPr>
          <w:color w:val="545454"/>
          <w:lang w:val="fr-CH"/>
        </w:rPr>
        <w:t>Au Ghana, l'éducation de base commence à l'âge de 4 ans, lorsque l'enfant est censé s'inscrire à l'école maternelle.</w:t>
      </w:r>
    </w:p>
    <w:p w:rsidR="00F0622B" w:rsidRPr="001E6A9B" w:rsidRDefault="00F0622B">
      <w:pPr>
        <w:pStyle w:val="Corpsdetexte"/>
        <w:rPr>
          <w:sz w:val="33"/>
          <w:lang w:val="fr-CH"/>
        </w:rPr>
      </w:pPr>
    </w:p>
    <w:p w:rsidR="00F0622B" w:rsidRPr="001E6A9B" w:rsidRDefault="004A5893">
      <w:pPr>
        <w:pStyle w:val="Titre1"/>
        <w:spacing w:line="360" w:lineRule="auto"/>
        <w:rPr>
          <w:lang w:val="fr-CH"/>
        </w:rPr>
      </w:pPr>
      <w:r w:rsidRPr="001E6A9B">
        <w:rPr>
          <w:color w:val="545454"/>
          <w:lang w:val="fr-CH"/>
        </w:rPr>
        <w:t>L'IMPLICATION DES ORGANISMES RELIGIEUX DANS LE SYSTÈME ÉDUCATIF DU GHANA.</w:t>
      </w:r>
    </w:p>
    <w:p w:rsidR="00F0622B" w:rsidRPr="001E6A9B" w:rsidRDefault="00F0622B">
      <w:pPr>
        <w:pStyle w:val="Corpsdetexte"/>
        <w:spacing w:before="2"/>
        <w:rPr>
          <w:b/>
          <w:sz w:val="32"/>
          <w:lang w:val="fr-CH"/>
        </w:rPr>
      </w:pPr>
    </w:p>
    <w:p w:rsidR="00F0622B" w:rsidRPr="001E6A9B" w:rsidRDefault="004A5893">
      <w:pPr>
        <w:pStyle w:val="Corpsdetexte"/>
        <w:spacing w:line="360" w:lineRule="auto"/>
        <w:ind w:left="528" w:right="631" w:hanging="1"/>
        <w:jc w:val="center"/>
        <w:rPr>
          <w:lang w:val="fr-CH"/>
        </w:rPr>
      </w:pPr>
      <w:r w:rsidRPr="001E6A9B">
        <w:rPr>
          <w:lang w:val="fr-CH"/>
        </w:rPr>
        <w:t>L'engagement des missionnaires dans le domaine de l'éducation dans ce qui était alors la Côte d'Or, aujourd'hui le Ghana, remonte à 1828, lorsque l'Église presbytérienne a commencé à gérer des écoles. Ces efforts ont été complétés par les méthodistes et les catholiques romains. Depuis lors, l'église a été à la pointe de l'éducation dans le Ghana actuel.</w:t>
      </w:r>
    </w:p>
    <w:p w:rsidR="00F0622B" w:rsidRPr="001E6A9B" w:rsidRDefault="00F0622B">
      <w:pPr>
        <w:pStyle w:val="Corpsdetexte"/>
        <w:spacing w:before="7"/>
        <w:rPr>
          <w:sz w:val="32"/>
          <w:lang w:val="fr-CH"/>
        </w:rPr>
      </w:pPr>
    </w:p>
    <w:p w:rsidR="00F0622B" w:rsidRDefault="004A5893">
      <w:pPr>
        <w:pStyle w:val="Corpsdetexte"/>
        <w:spacing w:line="360" w:lineRule="auto"/>
        <w:ind w:left="581" w:right="681" w:hanging="3"/>
        <w:jc w:val="center"/>
      </w:pPr>
      <w:r>
        <w:t xml:space="preserve">Les missionnaires ont utilisé l'éducation comme un outil pour propager l'évangile. Ils l'ont enseigné de manière plus pratique et plus facile à évangéliser les personnes sachant lire et écrire que les communautés illettrées. Ils ont donc créé des écoles dans toutes les régions du pays pour apprendre aux gens à lire et à écrire afin qu'ils puissent lire et comprendre la Sainte </w:t>
      </w:r>
      <w:r>
        <w:lastRenderedPageBreak/>
        <w:t>Bible. Les missionnaires ont également mis en place des formations</w:t>
      </w:r>
    </w:p>
    <w:p w:rsidR="00F0622B" w:rsidRDefault="00F0622B">
      <w:pPr>
        <w:spacing w:line="360" w:lineRule="auto"/>
        <w:jc w:val="center"/>
        <w:sectPr w:rsidR="00F0622B">
          <w:type w:val="continuous"/>
          <w:pgSz w:w="12240" w:h="15840"/>
          <w:pgMar w:top="1360" w:right="860" w:bottom="280" w:left="960" w:header="720" w:footer="720" w:gutter="0"/>
          <w:cols w:space="720"/>
        </w:sectPr>
      </w:pPr>
    </w:p>
    <w:p w:rsidR="00F0622B" w:rsidRDefault="004A5893">
      <w:pPr>
        <w:pStyle w:val="Corpsdetexte"/>
        <w:spacing w:before="74" w:line="360" w:lineRule="auto"/>
        <w:ind w:left="504" w:right="603" w:hanging="1"/>
        <w:jc w:val="center"/>
      </w:pPr>
      <w:r>
        <w:lastRenderedPageBreak/>
        <w:t>des collèges pour former les autochtones à devenir enseignants et pasteurs (catéchistes) dans les écoles. Cela a finalement conduit à l'établissement de collèges de formation dans tout le pays.</w:t>
      </w:r>
    </w:p>
    <w:p w:rsidR="00F0622B" w:rsidRDefault="004A5893">
      <w:pPr>
        <w:pStyle w:val="Corpsdetexte"/>
        <w:spacing w:before="1" w:line="360" w:lineRule="auto"/>
        <w:ind w:left="576" w:right="675" w:hanging="3"/>
        <w:jc w:val="center"/>
      </w:pPr>
      <w:r>
        <w:t>Les missionnaires qui gèrent des écoles au Ghana sont notamment la Ahmadiyya Muslim Mission, les organisations presbytériennes, méthodistes, anglicanes, A.M.E Zion, catholiques romaines et l'Armée du Salut. Le climat sociopolitique du pays ayant changé avec l'accession du Ghana à l'indépendance, le programme des différentes écoles et instituts de formation a également été modifié afin de préparer les ressources humaines aux besoins de développement du pays.</w:t>
      </w:r>
    </w:p>
    <w:p w:rsidR="00F0622B" w:rsidRDefault="00F0622B">
      <w:pPr>
        <w:pStyle w:val="Corpsdetexte"/>
        <w:spacing w:before="7"/>
        <w:rPr>
          <w:sz w:val="32"/>
        </w:rPr>
      </w:pPr>
    </w:p>
    <w:p w:rsidR="00F0622B" w:rsidRDefault="004A5893">
      <w:pPr>
        <w:pStyle w:val="Corpsdetexte"/>
        <w:spacing w:line="360" w:lineRule="auto"/>
        <w:ind w:left="487" w:right="585" w:hanging="3"/>
        <w:jc w:val="center"/>
      </w:pPr>
      <w:r>
        <w:t>Avec l'accession à l'indépendance en mars 1957, l'éducation des masses fait partie des responsabilités du gouvernement. Les organisations religieuses étant déjà impliquées dans l'éducation du peuple, le gouvernement a jugé prudent de partager ces responsabilités et de ne pas être perçu comme usurpant les frontières de ces organismes religieux. Le gouvernement a donc pris en charge toutes les écoles du pays, au fur et à mesure que les politiques en matière d'éducation changeaient, mais il a permis aux organismes religieux d'apporter leur aide en gérant l'administration des écoles. Il faut souligner que les écoles créées par le gouvernement après l'indépendance sont administrées par les assemblées de district et les assemblées municipales dans leur juridiction. Le gouvernement central a le contrôle absolu de toutes les écoles du Ghana. Ainsi, le gouvernement est devenu responsable de la fourniture de la logistique, de la mise en place des infrastructures, du paiement des salaires des enseignants, de la supervision, de la conception et de la mise en œuvre des politiques et des programmes, de la conception des programmes d'études et de la formation et de l'affectation du personnel. Ceci afin d'assurer une éducation uniforme pour tous les enfants du pays.</w:t>
      </w:r>
    </w:p>
    <w:p w:rsidR="00F0622B" w:rsidRDefault="00F0622B">
      <w:pPr>
        <w:pStyle w:val="Corpsdetexte"/>
        <w:spacing w:before="8"/>
        <w:rPr>
          <w:sz w:val="32"/>
        </w:rPr>
      </w:pPr>
    </w:p>
    <w:p w:rsidR="00F0622B" w:rsidRDefault="004A5893">
      <w:pPr>
        <w:pStyle w:val="Corpsdetexte"/>
        <w:spacing w:line="360" w:lineRule="auto"/>
        <w:ind w:left="490" w:right="585"/>
        <w:jc w:val="center"/>
      </w:pPr>
      <w:r>
        <w:t>Actuellement, tous les enseignants des écoles du Ghana (qu'ils soient missionnaires ou non) sont payés par le gouvernement. La rémunération des enseignants est basée sur la qualification, l'expérience et le grade de l'enseignant.</w:t>
      </w:r>
    </w:p>
    <w:p w:rsidR="00F0622B" w:rsidRDefault="00F0622B">
      <w:pPr>
        <w:pStyle w:val="Corpsdetexte"/>
        <w:spacing w:before="10"/>
        <w:rPr>
          <w:sz w:val="32"/>
        </w:rPr>
      </w:pPr>
    </w:p>
    <w:p w:rsidR="00F0622B" w:rsidRDefault="004A5893">
      <w:pPr>
        <w:pStyle w:val="Titre1"/>
        <w:ind w:left="490" w:right="584"/>
      </w:pPr>
      <w:r>
        <w:rPr>
          <w:u w:val="thick"/>
        </w:rPr>
        <w:t>DES PROGRAMMES DE FORMATION :</w:t>
      </w:r>
    </w:p>
    <w:p w:rsidR="00F0622B" w:rsidRDefault="00F0622B">
      <w:pPr>
        <w:pStyle w:val="Corpsdetexte"/>
        <w:rPr>
          <w:b/>
          <w:sz w:val="20"/>
        </w:rPr>
      </w:pPr>
    </w:p>
    <w:p w:rsidR="00F0622B" w:rsidRDefault="00F0622B">
      <w:pPr>
        <w:pStyle w:val="Corpsdetexte"/>
        <w:spacing w:before="6"/>
        <w:rPr>
          <w:b/>
          <w:sz w:val="16"/>
        </w:rPr>
      </w:pPr>
    </w:p>
    <w:p w:rsidR="00F0622B" w:rsidRDefault="004A5893">
      <w:pPr>
        <w:pStyle w:val="Corpsdetexte"/>
        <w:spacing w:before="90" w:line="360" w:lineRule="auto"/>
        <w:ind w:left="487" w:right="586" w:hanging="4"/>
        <w:jc w:val="center"/>
      </w:pPr>
      <w:r>
        <w:t>Selon la pratique de la FIMEM, un nouveau mouvement qui démarre dans un pays a besoin d'un ancien mouvement d'un autre pays pour l'aider à s'organiser et à se former et pour être introduit dans la FIMEM. C'est pourquoi le mouvement Freinet suédois a pris en charge cette tâche pour le mouvement du Ghana.</w:t>
      </w:r>
    </w:p>
    <w:p w:rsidR="00F0622B" w:rsidRDefault="004A5893">
      <w:pPr>
        <w:pStyle w:val="Corpsdetexte"/>
        <w:spacing w:before="1" w:line="360" w:lineRule="auto"/>
        <w:ind w:left="614" w:right="716" w:firstLine="5"/>
        <w:jc w:val="center"/>
      </w:pPr>
      <w:r>
        <w:lastRenderedPageBreak/>
        <w:t>Le mouvement Freinet ghanéen est donc sous la formation et la direction du mouvement Freinet en Suède. Jusqu'à présent, le mouvement en Suède a fait don d'un projecteur d'écran, de livres sur</w:t>
      </w:r>
    </w:p>
    <w:p w:rsidR="00F0622B" w:rsidRDefault="00F0622B">
      <w:pPr>
        <w:spacing w:line="360" w:lineRule="auto"/>
        <w:jc w:val="center"/>
        <w:sectPr w:rsidR="00F0622B">
          <w:pgSz w:w="12240" w:h="15840"/>
          <w:pgMar w:top="1360" w:right="860" w:bottom="280" w:left="960" w:header="720" w:footer="720" w:gutter="0"/>
          <w:cols w:space="720"/>
        </w:sectPr>
      </w:pPr>
    </w:p>
    <w:p w:rsidR="00F0622B" w:rsidRDefault="004A5893">
      <w:pPr>
        <w:pStyle w:val="Corpsdetexte"/>
        <w:spacing w:before="74" w:line="360" w:lineRule="auto"/>
        <w:ind w:left="485" w:right="587" w:firstLine="4"/>
        <w:jc w:val="center"/>
      </w:pPr>
      <w:r>
        <w:lastRenderedPageBreak/>
        <w:t>Pédagogie Freinet, trois ordinateurs programmés et des livres d'histoires en anglais au mouvement au Ghana. Ils ont également décidé de payer le coût total (vol, hébergement et nourriture) de deux membres du mouvement Freinet au Ghana pour participer à la Ridef 2018, qui n'a pas pu se concrétiser en raison de difficultés d'obtention de visa. Le Mouvement Freinet suédois a invité trois membres du Ghana en Suède pendant vingt jours pour une formation et une collaboration plus poussée. L'équipe de visiteurs a visité quatre écoles Freinet en Suède pour avoir une observation et une expérience de première main sur la pédagogie Freinet.</w:t>
      </w:r>
    </w:p>
    <w:p w:rsidR="00F0622B" w:rsidRDefault="004A5893">
      <w:pPr>
        <w:pStyle w:val="Corpsdetexte"/>
        <w:spacing w:before="161" w:line="360" w:lineRule="auto"/>
        <w:ind w:left="653" w:right="755"/>
        <w:jc w:val="center"/>
      </w:pPr>
      <w:r>
        <w:t>De retour au Ghana, l'équipe a organisé deux sessions de formation pour ses membres. La première a eu lieu à l'école primaire Potsin DA et l'autre à l'école méthodiste A/C JHS à Winneba.</w:t>
      </w:r>
    </w:p>
    <w:p w:rsidR="00F0622B" w:rsidRDefault="00F0622B">
      <w:pPr>
        <w:pStyle w:val="Corpsdetexte"/>
        <w:rPr>
          <w:sz w:val="20"/>
        </w:rPr>
      </w:pPr>
    </w:p>
    <w:p w:rsidR="00F0622B" w:rsidRDefault="00F0622B">
      <w:pPr>
        <w:pStyle w:val="Corpsdetexte"/>
        <w:rPr>
          <w:sz w:val="20"/>
        </w:rPr>
      </w:pPr>
    </w:p>
    <w:p w:rsidR="00F0622B" w:rsidRDefault="00F0622B">
      <w:pPr>
        <w:pStyle w:val="Corpsdetexte"/>
        <w:rPr>
          <w:sz w:val="20"/>
        </w:rPr>
      </w:pPr>
    </w:p>
    <w:p w:rsidR="00F0622B" w:rsidRDefault="00F0622B">
      <w:pPr>
        <w:pStyle w:val="Corpsdetexte"/>
        <w:rPr>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F0622B">
        <w:trPr>
          <w:trHeight w:val="1026"/>
        </w:trPr>
        <w:tc>
          <w:tcPr>
            <w:tcW w:w="2165" w:type="dxa"/>
          </w:tcPr>
          <w:p w:rsidR="00F0622B" w:rsidRDefault="004A5893">
            <w:pPr>
              <w:pStyle w:val="TableParagraph"/>
              <w:spacing w:before="205"/>
              <w:ind w:left="569"/>
              <w:rPr>
                <w:b/>
                <w:sz w:val="24"/>
              </w:rPr>
            </w:pPr>
            <w:r>
              <w:rPr>
                <w:b/>
                <w:sz w:val="24"/>
              </w:rPr>
              <w:t>ÉCOLE</w:t>
            </w:r>
          </w:p>
        </w:tc>
        <w:tc>
          <w:tcPr>
            <w:tcW w:w="1932" w:type="dxa"/>
          </w:tcPr>
          <w:p w:rsidR="00F0622B" w:rsidRDefault="004A5893">
            <w:pPr>
              <w:pStyle w:val="TableParagraph"/>
              <w:spacing w:before="205"/>
              <w:ind w:left="597"/>
              <w:rPr>
                <w:b/>
                <w:sz w:val="24"/>
              </w:rPr>
            </w:pPr>
            <w:r>
              <w:rPr>
                <w:b/>
                <w:sz w:val="24"/>
              </w:rPr>
              <w:t>NOM</w:t>
            </w:r>
          </w:p>
        </w:tc>
        <w:tc>
          <w:tcPr>
            <w:tcW w:w="2143" w:type="dxa"/>
          </w:tcPr>
          <w:p w:rsidR="00F0622B" w:rsidRDefault="004A5893">
            <w:pPr>
              <w:pStyle w:val="TableParagraph"/>
              <w:spacing w:line="360" w:lineRule="auto"/>
              <w:ind w:left="552" w:right="436" w:hanging="89"/>
              <w:rPr>
                <w:b/>
                <w:sz w:val="24"/>
              </w:rPr>
            </w:pPr>
            <w:r>
              <w:rPr>
                <w:b/>
                <w:sz w:val="24"/>
              </w:rPr>
              <w:t>LES MATIÈRES ENSEIGNÉES</w:t>
            </w:r>
          </w:p>
        </w:tc>
        <w:tc>
          <w:tcPr>
            <w:tcW w:w="2294" w:type="dxa"/>
          </w:tcPr>
          <w:p w:rsidR="00F0622B" w:rsidRDefault="004A5893">
            <w:pPr>
              <w:pStyle w:val="TableParagraph"/>
              <w:spacing w:before="205"/>
              <w:ind w:left="343" w:right="332"/>
              <w:jc w:val="center"/>
              <w:rPr>
                <w:b/>
                <w:sz w:val="24"/>
              </w:rPr>
            </w:pPr>
            <w:r>
              <w:rPr>
                <w:b/>
                <w:sz w:val="24"/>
              </w:rPr>
              <w:t>DISTRICT</w:t>
            </w:r>
          </w:p>
        </w:tc>
        <w:tc>
          <w:tcPr>
            <w:tcW w:w="1636" w:type="dxa"/>
          </w:tcPr>
          <w:p w:rsidR="00F0622B" w:rsidRDefault="004A5893">
            <w:pPr>
              <w:pStyle w:val="TableParagraph"/>
              <w:spacing w:before="205"/>
              <w:ind w:left="151"/>
              <w:rPr>
                <w:b/>
                <w:sz w:val="24"/>
              </w:rPr>
            </w:pPr>
            <w:r>
              <w:rPr>
                <w:b/>
                <w:sz w:val="24"/>
              </w:rPr>
              <w:t>N° DE TÉLÉPHONE</w:t>
            </w:r>
          </w:p>
        </w:tc>
      </w:tr>
      <w:tr w:rsidR="00F0622B">
        <w:trPr>
          <w:trHeight w:val="6168"/>
        </w:trPr>
        <w:tc>
          <w:tcPr>
            <w:tcW w:w="2165" w:type="dxa"/>
          </w:tcPr>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4A5893">
            <w:pPr>
              <w:pStyle w:val="TableParagraph"/>
              <w:spacing w:before="173" w:line="360" w:lineRule="auto"/>
              <w:ind w:left="535" w:right="430" w:hanging="77"/>
              <w:rPr>
                <w:sz w:val="24"/>
              </w:rPr>
            </w:pPr>
            <w:r>
              <w:rPr>
                <w:sz w:val="24"/>
              </w:rPr>
              <w:t>POTSIN DA PRIMAIRE</w:t>
            </w:r>
          </w:p>
        </w:tc>
        <w:tc>
          <w:tcPr>
            <w:tcW w:w="1932" w:type="dxa"/>
          </w:tcPr>
          <w:p w:rsidR="00F0622B" w:rsidRDefault="004A5893">
            <w:pPr>
              <w:pStyle w:val="TableParagraph"/>
              <w:spacing w:line="273" w:lineRule="exact"/>
              <w:ind w:left="92" w:right="87"/>
              <w:jc w:val="center"/>
              <w:rPr>
                <w:sz w:val="24"/>
              </w:rPr>
            </w:pPr>
            <w:r>
              <w:rPr>
                <w:sz w:val="24"/>
              </w:rPr>
              <w:t>LINDA QUAYE</w:t>
            </w:r>
          </w:p>
          <w:p w:rsidR="00F0622B" w:rsidRDefault="00F0622B">
            <w:pPr>
              <w:pStyle w:val="TableParagraph"/>
              <w:spacing w:before="2"/>
              <w:rPr>
                <w:sz w:val="29"/>
              </w:rPr>
            </w:pPr>
          </w:p>
          <w:p w:rsidR="00F0622B" w:rsidRDefault="004A5893">
            <w:pPr>
              <w:pStyle w:val="TableParagraph"/>
              <w:spacing w:line="360" w:lineRule="auto"/>
              <w:ind w:left="93" w:right="83"/>
              <w:jc w:val="center"/>
              <w:rPr>
                <w:sz w:val="24"/>
              </w:rPr>
            </w:pPr>
            <w:r>
              <w:rPr>
                <w:sz w:val="24"/>
              </w:rPr>
              <w:t>MILLICENT ABAIDOO</w:t>
            </w:r>
          </w:p>
          <w:p w:rsidR="00F0622B" w:rsidRDefault="004A5893">
            <w:pPr>
              <w:pStyle w:val="TableParagraph"/>
              <w:spacing w:before="202" w:line="360" w:lineRule="auto"/>
              <w:ind w:left="266" w:right="255" w:hanging="1"/>
              <w:jc w:val="center"/>
              <w:rPr>
                <w:sz w:val="24"/>
              </w:rPr>
            </w:pPr>
            <w:r>
              <w:rPr>
                <w:sz w:val="24"/>
              </w:rPr>
              <w:t>APPIAH ONWONA- AGYEMANG</w:t>
            </w:r>
          </w:p>
          <w:p w:rsidR="00F0622B" w:rsidRDefault="004A5893">
            <w:pPr>
              <w:pStyle w:val="TableParagraph"/>
              <w:spacing w:before="201" w:line="360" w:lineRule="auto"/>
              <w:ind w:left="93" w:right="84"/>
              <w:jc w:val="center"/>
              <w:rPr>
                <w:sz w:val="24"/>
              </w:rPr>
            </w:pPr>
            <w:r>
              <w:rPr>
                <w:sz w:val="24"/>
              </w:rPr>
              <w:t>FRED ERICK OPPEY</w:t>
            </w:r>
          </w:p>
          <w:p w:rsidR="00F0622B" w:rsidRDefault="004A5893">
            <w:pPr>
              <w:pStyle w:val="TableParagraph"/>
              <w:spacing w:before="199" w:line="360" w:lineRule="auto"/>
              <w:ind w:left="270" w:right="259"/>
              <w:jc w:val="center"/>
              <w:rPr>
                <w:sz w:val="24"/>
              </w:rPr>
            </w:pPr>
            <w:r>
              <w:rPr>
                <w:sz w:val="24"/>
              </w:rPr>
              <w:t>EVELYN SAKYIWA KUSI</w:t>
            </w:r>
          </w:p>
          <w:p w:rsidR="00F0622B" w:rsidRDefault="004A5893">
            <w:pPr>
              <w:pStyle w:val="TableParagraph"/>
              <w:spacing w:before="201"/>
              <w:ind w:left="91" w:right="87"/>
              <w:jc w:val="center"/>
              <w:rPr>
                <w:sz w:val="24"/>
              </w:rPr>
            </w:pPr>
            <w:r>
              <w:rPr>
                <w:sz w:val="24"/>
              </w:rPr>
              <w:t>DORIS ARHIN</w:t>
            </w:r>
          </w:p>
        </w:tc>
        <w:tc>
          <w:tcPr>
            <w:tcW w:w="2143" w:type="dxa"/>
          </w:tcPr>
          <w:p w:rsidR="00F0622B" w:rsidRDefault="004A5893">
            <w:pPr>
              <w:pStyle w:val="TableParagraph"/>
              <w:spacing w:before="1" w:line="535" w:lineRule="auto"/>
              <w:ind w:left="192" w:right="180" w:hanging="1"/>
              <w:jc w:val="center"/>
              <w:rPr>
                <w:sz w:val="24"/>
              </w:rPr>
            </w:pPr>
            <w:r>
              <w:rPr>
                <w:sz w:val="24"/>
              </w:rPr>
              <w:t>ANGLAIS, SCIENCES MATHÉMATIQUES</w:t>
            </w:r>
          </w:p>
          <w:p w:rsidR="00F0622B" w:rsidRDefault="004A5893">
            <w:pPr>
              <w:pStyle w:val="TableParagraph"/>
              <w:spacing w:line="360" w:lineRule="auto"/>
              <w:ind w:left="372" w:right="361" w:firstLine="4"/>
              <w:jc w:val="center"/>
              <w:rPr>
                <w:sz w:val="24"/>
              </w:rPr>
            </w:pPr>
            <w:r>
              <w:rPr>
                <w:spacing w:val="-1"/>
                <w:sz w:val="24"/>
              </w:rPr>
              <w:t>L'ÉDUCATION</w:t>
            </w:r>
            <w:r>
              <w:rPr>
                <w:sz w:val="24"/>
              </w:rPr>
              <w:t xml:space="preserve"> MORALE</w:t>
            </w:r>
          </w:p>
          <w:p w:rsidR="00F0622B" w:rsidRDefault="004A5893">
            <w:pPr>
              <w:pStyle w:val="TableParagraph"/>
              <w:spacing w:before="197" w:line="360" w:lineRule="auto"/>
              <w:ind w:left="372" w:right="361" w:firstLine="1"/>
              <w:jc w:val="center"/>
              <w:rPr>
                <w:sz w:val="24"/>
              </w:rPr>
            </w:pPr>
            <w:r>
              <w:rPr>
                <w:spacing w:val="-1"/>
                <w:sz w:val="24"/>
              </w:rPr>
              <w:t>L'ÉDUCATION</w:t>
            </w:r>
            <w:r>
              <w:rPr>
                <w:sz w:val="24"/>
              </w:rPr>
              <w:t xml:space="preserve"> PHYSIQUE</w:t>
            </w:r>
          </w:p>
          <w:p w:rsidR="00F0622B" w:rsidRDefault="004A5893">
            <w:pPr>
              <w:pStyle w:val="TableParagraph"/>
              <w:spacing w:before="201" w:line="532" w:lineRule="auto"/>
              <w:ind w:left="142" w:right="111" w:firstLine="736"/>
              <w:rPr>
                <w:sz w:val="24"/>
              </w:rPr>
            </w:pPr>
            <w:r>
              <w:rPr>
                <w:sz w:val="24"/>
              </w:rPr>
              <w:t xml:space="preserve">LES ARTS CRÉATIFS DES </w:t>
            </w:r>
            <w:r>
              <w:rPr>
                <w:sz w:val="24"/>
              </w:rPr>
              <w:lastRenderedPageBreak/>
              <w:t>TIC</w:t>
            </w:r>
          </w:p>
          <w:p w:rsidR="00F0622B" w:rsidRDefault="004A5893">
            <w:pPr>
              <w:pStyle w:val="TableParagraph"/>
              <w:spacing w:before="2" w:line="360" w:lineRule="auto"/>
              <w:ind w:left="94" w:right="81"/>
              <w:jc w:val="center"/>
              <w:rPr>
                <w:sz w:val="24"/>
              </w:rPr>
            </w:pPr>
            <w:r>
              <w:rPr>
                <w:sz w:val="24"/>
              </w:rPr>
              <w:t>*(matières de l'école primaire)</w:t>
            </w:r>
          </w:p>
        </w:tc>
        <w:tc>
          <w:tcPr>
            <w:tcW w:w="2294" w:type="dxa"/>
          </w:tcPr>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spacing w:before="2"/>
              <w:rPr>
                <w:sz w:val="33"/>
              </w:rPr>
            </w:pPr>
          </w:p>
          <w:p w:rsidR="00F0622B" w:rsidRDefault="004A5893">
            <w:pPr>
              <w:pStyle w:val="TableParagraph"/>
              <w:ind w:left="344" w:right="332"/>
              <w:jc w:val="center"/>
              <w:rPr>
                <w:sz w:val="24"/>
              </w:rPr>
            </w:pPr>
            <w:r>
              <w:rPr>
                <w:sz w:val="24"/>
              </w:rPr>
              <w:t>GOMOA EST</w:t>
            </w:r>
          </w:p>
        </w:tc>
        <w:tc>
          <w:tcPr>
            <w:tcW w:w="1636" w:type="dxa"/>
          </w:tcPr>
          <w:p w:rsidR="00F0622B" w:rsidRDefault="004A5893">
            <w:pPr>
              <w:pStyle w:val="TableParagraph"/>
              <w:spacing w:line="273" w:lineRule="exact"/>
              <w:ind w:left="218"/>
              <w:rPr>
                <w:sz w:val="24"/>
              </w:rPr>
            </w:pPr>
            <w:r>
              <w:rPr>
                <w:sz w:val="24"/>
              </w:rPr>
              <w:t>0546547728</w:t>
            </w:r>
          </w:p>
          <w:p w:rsidR="00F0622B" w:rsidRDefault="00F0622B">
            <w:pPr>
              <w:pStyle w:val="TableParagraph"/>
              <w:spacing w:before="2"/>
              <w:rPr>
                <w:sz w:val="29"/>
              </w:rPr>
            </w:pPr>
          </w:p>
          <w:p w:rsidR="00F0622B" w:rsidRDefault="004A5893">
            <w:pPr>
              <w:pStyle w:val="TableParagraph"/>
              <w:ind w:left="218"/>
              <w:rPr>
                <w:sz w:val="24"/>
              </w:rPr>
            </w:pPr>
            <w:r>
              <w:rPr>
                <w:sz w:val="24"/>
              </w:rPr>
              <w:t>0245712645</w:t>
            </w:r>
          </w:p>
          <w:p w:rsidR="00F0622B" w:rsidRDefault="00F0622B">
            <w:pPr>
              <w:pStyle w:val="TableParagraph"/>
              <w:spacing w:before="5"/>
              <w:rPr>
                <w:sz w:val="29"/>
              </w:rPr>
            </w:pPr>
          </w:p>
          <w:p w:rsidR="00F0622B" w:rsidRDefault="004A5893">
            <w:pPr>
              <w:pStyle w:val="TableParagraph"/>
              <w:ind w:left="218"/>
              <w:rPr>
                <w:sz w:val="24"/>
              </w:rPr>
            </w:pPr>
            <w:r>
              <w:rPr>
                <w:sz w:val="24"/>
              </w:rPr>
              <w:t>0242109854</w:t>
            </w:r>
          </w:p>
          <w:p w:rsidR="00F0622B" w:rsidRDefault="00F0622B">
            <w:pPr>
              <w:pStyle w:val="TableParagraph"/>
              <w:spacing w:before="5"/>
              <w:rPr>
                <w:sz w:val="29"/>
              </w:rPr>
            </w:pPr>
          </w:p>
          <w:p w:rsidR="00F0622B" w:rsidRDefault="004A5893">
            <w:pPr>
              <w:pStyle w:val="TableParagraph"/>
              <w:spacing w:before="1"/>
              <w:ind w:left="218"/>
              <w:rPr>
                <w:sz w:val="24"/>
              </w:rPr>
            </w:pPr>
            <w:r>
              <w:rPr>
                <w:sz w:val="24"/>
              </w:rPr>
              <w:t>0246593978</w:t>
            </w:r>
          </w:p>
          <w:p w:rsidR="00F0622B" w:rsidRDefault="00F0622B">
            <w:pPr>
              <w:pStyle w:val="TableParagraph"/>
              <w:spacing w:before="4"/>
              <w:rPr>
                <w:sz w:val="29"/>
              </w:rPr>
            </w:pPr>
          </w:p>
          <w:p w:rsidR="00F0622B" w:rsidRDefault="004A5893">
            <w:pPr>
              <w:pStyle w:val="TableParagraph"/>
              <w:spacing w:before="1"/>
              <w:ind w:left="218"/>
              <w:rPr>
                <w:sz w:val="24"/>
              </w:rPr>
            </w:pPr>
            <w:r>
              <w:rPr>
                <w:sz w:val="24"/>
              </w:rPr>
              <w:t>0541787942</w:t>
            </w:r>
          </w:p>
          <w:p w:rsidR="00F0622B" w:rsidRDefault="00F0622B">
            <w:pPr>
              <w:pStyle w:val="TableParagraph"/>
              <w:spacing w:before="4"/>
              <w:rPr>
                <w:sz w:val="29"/>
              </w:rPr>
            </w:pPr>
          </w:p>
          <w:p w:rsidR="00F0622B" w:rsidRDefault="004A5893">
            <w:pPr>
              <w:pStyle w:val="TableParagraph"/>
              <w:ind w:left="218"/>
              <w:rPr>
                <w:sz w:val="24"/>
              </w:rPr>
            </w:pPr>
            <w:r>
              <w:rPr>
                <w:sz w:val="24"/>
              </w:rPr>
              <w:t>0246619596</w:t>
            </w:r>
          </w:p>
        </w:tc>
      </w:tr>
      <w:tr w:rsidR="00F0622B">
        <w:trPr>
          <w:trHeight w:val="1228"/>
        </w:trPr>
        <w:tc>
          <w:tcPr>
            <w:tcW w:w="2165" w:type="dxa"/>
          </w:tcPr>
          <w:p w:rsidR="00F0622B" w:rsidRDefault="004A5893">
            <w:pPr>
              <w:pStyle w:val="TableParagraph"/>
              <w:spacing w:line="360" w:lineRule="auto"/>
              <w:ind w:left="881" w:right="130" w:hanging="723"/>
              <w:rPr>
                <w:sz w:val="24"/>
              </w:rPr>
            </w:pPr>
            <w:r>
              <w:rPr>
                <w:sz w:val="24"/>
              </w:rPr>
              <w:t>METHODIST A/C JHS</w:t>
            </w:r>
          </w:p>
        </w:tc>
        <w:tc>
          <w:tcPr>
            <w:tcW w:w="1932" w:type="dxa"/>
          </w:tcPr>
          <w:p w:rsidR="00F0622B" w:rsidRDefault="004A5893">
            <w:pPr>
              <w:pStyle w:val="TableParagraph"/>
              <w:spacing w:line="273" w:lineRule="exact"/>
              <w:ind w:left="108"/>
              <w:rPr>
                <w:sz w:val="24"/>
              </w:rPr>
            </w:pPr>
            <w:r>
              <w:rPr>
                <w:sz w:val="24"/>
              </w:rPr>
              <w:t>SELMA ABBAN</w:t>
            </w:r>
          </w:p>
          <w:p w:rsidR="00F0622B" w:rsidRDefault="00F0622B">
            <w:pPr>
              <w:pStyle w:val="TableParagraph"/>
              <w:spacing w:before="2"/>
              <w:rPr>
                <w:sz w:val="29"/>
              </w:rPr>
            </w:pPr>
          </w:p>
          <w:p w:rsidR="00F0622B" w:rsidRDefault="004A5893">
            <w:pPr>
              <w:pStyle w:val="TableParagraph"/>
              <w:ind w:left="148"/>
              <w:rPr>
                <w:sz w:val="24"/>
              </w:rPr>
            </w:pPr>
            <w:r>
              <w:rPr>
                <w:sz w:val="24"/>
              </w:rPr>
              <w:t>ESTHER OSSEI</w:t>
            </w:r>
          </w:p>
        </w:tc>
        <w:tc>
          <w:tcPr>
            <w:tcW w:w="2143" w:type="dxa"/>
          </w:tcPr>
          <w:p w:rsidR="00F0622B" w:rsidRDefault="004A5893">
            <w:pPr>
              <w:pStyle w:val="TableParagraph"/>
              <w:spacing w:line="273" w:lineRule="exact"/>
              <w:ind w:left="94" w:right="84"/>
              <w:jc w:val="center"/>
              <w:rPr>
                <w:sz w:val="24"/>
              </w:rPr>
            </w:pPr>
            <w:r>
              <w:rPr>
                <w:sz w:val="24"/>
              </w:rPr>
              <w:t>PRINCIPAL</w:t>
            </w:r>
          </w:p>
          <w:p w:rsidR="00F0622B" w:rsidRDefault="00F0622B">
            <w:pPr>
              <w:pStyle w:val="TableParagraph"/>
              <w:spacing w:before="2"/>
              <w:rPr>
                <w:sz w:val="29"/>
              </w:rPr>
            </w:pPr>
          </w:p>
          <w:p w:rsidR="00F0622B" w:rsidRDefault="004A5893">
            <w:pPr>
              <w:pStyle w:val="TableParagraph"/>
              <w:ind w:left="93" w:right="85"/>
              <w:jc w:val="center"/>
              <w:rPr>
                <w:sz w:val="24"/>
              </w:rPr>
            </w:pPr>
            <w:r>
              <w:rPr>
                <w:sz w:val="24"/>
              </w:rPr>
              <w:t>HOME</w:t>
            </w:r>
          </w:p>
        </w:tc>
        <w:tc>
          <w:tcPr>
            <w:tcW w:w="2294" w:type="dxa"/>
          </w:tcPr>
          <w:p w:rsidR="00F0622B" w:rsidRDefault="004A5893">
            <w:pPr>
              <w:pStyle w:val="TableParagraph"/>
              <w:spacing w:line="360" w:lineRule="auto"/>
              <w:ind w:left="481" w:right="449" w:firstLine="216"/>
              <w:rPr>
                <w:sz w:val="24"/>
              </w:rPr>
            </w:pPr>
            <w:r>
              <w:rPr>
                <w:sz w:val="24"/>
              </w:rPr>
              <w:t>EFFUTU MUNICIPAL</w:t>
            </w:r>
          </w:p>
        </w:tc>
        <w:tc>
          <w:tcPr>
            <w:tcW w:w="1636" w:type="dxa"/>
          </w:tcPr>
          <w:p w:rsidR="00F0622B" w:rsidRDefault="004A5893">
            <w:pPr>
              <w:pStyle w:val="TableParagraph"/>
              <w:spacing w:line="273" w:lineRule="exact"/>
              <w:ind w:left="218"/>
              <w:rPr>
                <w:sz w:val="24"/>
              </w:rPr>
            </w:pPr>
            <w:r>
              <w:rPr>
                <w:sz w:val="24"/>
              </w:rPr>
              <w:t>0244962130</w:t>
            </w:r>
          </w:p>
          <w:p w:rsidR="00F0622B" w:rsidRDefault="00F0622B">
            <w:pPr>
              <w:pStyle w:val="TableParagraph"/>
              <w:spacing w:before="2"/>
              <w:rPr>
                <w:sz w:val="29"/>
              </w:rPr>
            </w:pPr>
          </w:p>
          <w:p w:rsidR="00F0622B" w:rsidRDefault="004A5893">
            <w:pPr>
              <w:pStyle w:val="TableParagraph"/>
              <w:ind w:left="218"/>
              <w:rPr>
                <w:sz w:val="24"/>
              </w:rPr>
            </w:pPr>
            <w:r>
              <w:rPr>
                <w:sz w:val="24"/>
              </w:rPr>
              <w:t>0540699841</w:t>
            </w:r>
          </w:p>
        </w:tc>
      </w:tr>
    </w:tbl>
    <w:p w:rsidR="00F0622B" w:rsidRDefault="00F0622B">
      <w:pPr>
        <w:rPr>
          <w:sz w:val="24"/>
        </w:rPr>
        <w:sectPr w:rsidR="00F0622B">
          <w:pgSz w:w="12240" w:h="15840"/>
          <w:pgMar w:top="1360" w:right="860" w:bottom="280" w:left="96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F0622B">
        <w:trPr>
          <w:trHeight w:val="340"/>
        </w:trPr>
        <w:tc>
          <w:tcPr>
            <w:tcW w:w="2165" w:type="dxa"/>
            <w:vMerge w:val="restart"/>
          </w:tcPr>
          <w:p w:rsidR="00F0622B" w:rsidRDefault="00F0622B">
            <w:pPr>
              <w:pStyle w:val="TableParagraph"/>
              <w:rPr>
                <w:sz w:val="24"/>
              </w:rPr>
            </w:pPr>
          </w:p>
        </w:tc>
        <w:tc>
          <w:tcPr>
            <w:tcW w:w="1932" w:type="dxa"/>
            <w:tcBorders>
              <w:bottom w:val="nil"/>
            </w:tcBorders>
          </w:tcPr>
          <w:p w:rsidR="00F0622B" w:rsidRDefault="004A5893">
            <w:pPr>
              <w:pStyle w:val="TableParagraph"/>
              <w:spacing w:line="270" w:lineRule="exact"/>
              <w:ind w:left="93" w:right="86"/>
              <w:jc w:val="center"/>
              <w:rPr>
                <w:sz w:val="24"/>
              </w:rPr>
            </w:pPr>
            <w:r>
              <w:rPr>
                <w:sz w:val="24"/>
              </w:rPr>
              <w:t>ESTHER</w:t>
            </w:r>
          </w:p>
        </w:tc>
        <w:tc>
          <w:tcPr>
            <w:tcW w:w="2143" w:type="dxa"/>
            <w:tcBorders>
              <w:bottom w:val="nil"/>
            </w:tcBorders>
          </w:tcPr>
          <w:p w:rsidR="00F0622B" w:rsidRDefault="004A5893">
            <w:pPr>
              <w:pStyle w:val="TableParagraph"/>
              <w:spacing w:line="270" w:lineRule="exact"/>
              <w:ind w:left="92" w:right="85"/>
              <w:jc w:val="center"/>
              <w:rPr>
                <w:sz w:val="24"/>
              </w:rPr>
            </w:pPr>
            <w:r>
              <w:rPr>
                <w:sz w:val="24"/>
              </w:rPr>
              <w:t>ÉCONOMIE</w:t>
            </w:r>
          </w:p>
        </w:tc>
        <w:tc>
          <w:tcPr>
            <w:tcW w:w="2294" w:type="dxa"/>
            <w:vMerge w:val="restart"/>
          </w:tcPr>
          <w:p w:rsidR="00F0622B" w:rsidRDefault="00F0622B">
            <w:pPr>
              <w:pStyle w:val="TableParagraph"/>
              <w:rPr>
                <w:sz w:val="24"/>
              </w:rPr>
            </w:pPr>
          </w:p>
        </w:tc>
        <w:tc>
          <w:tcPr>
            <w:tcW w:w="1636" w:type="dxa"/>
            <w:tcBorders>
              <w:bottom w:val="nil"/>
            </w:tcBorders>
          </w:tcPr>
          <w:p w:rsidR="00F0622B" w:rsidRDefault="00F0622B">
            <w:pPr>
              <w:pStyle w:val="TableParagraph"/>
              <w:rPr>
                <w:sz w:val="24"/>
              </w:rPr>
            </w:pPr>
          </w:p>
        </w:tc>
      </w:tr>
      <w:tr w:rsidR="00F0622B">
        <w:trPr>
          <w:trHeight w:val="603"/>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4A5893">
            <w:pPr>
              <w:pStyle w:val="TableParagraph"/>
              <w:spacing w:before="59"/>
              <w:ind w:left="93" w:right="85"/>
              <w:jc w:val="center"/>
              <w:rPr>
                <w:sz w:val="24"/>
              </w:rPr>
            </w:pPr>
            <w:r>
              <w:rPr>
                <w:sz w:val="24"/>
              </w:rPr>
              <w:t>WILSON</w:t>
            </w:r>
          </w:p>
        </w:tc>
        <w:tc>
          <w:tcPr>
            <w:tcW w:w="2143" w:type="dxa"/>
            <w:tcBorders>
              <w:top w:val="nil"/>
              <w:bottom w:val="nil"/>
            </w:tcBorders>
          </w:tcPr>
          <w:p w:rsidR="00F0622B" w:rsidRDefault="00F0622B">
            <w:pPr>
              <w:pStyle w:val="TableParagraph"/>
              <w:spacing w:before="5"/>
            </w:pPr>
          </w:p>
          <w:p w:rsidR="00F0622B" w:rsidRDefault="004A5893">
            <w:pPr>
              <w:pStyle w:val="TableParagraph"/>
              <w:spacing w:before="1"/>
              <w:ind w:left="94" w:right="85"/>
              <w:jc w:val="center"/>
              <w:rPr>
                <w:sz w:val="24"/>
              </w:rPr>
            </w:pPr>
            <w:r>
              <w:rPr>
                <w:sz w:val="24"/>
              </w:rPr>
              <w:t>ÉTUDES SOCIALES</w:t>
            </w: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F0622B">
            <w:pPr>
              <w:pStyle w:val="TableParagraph"/>
              <w:spacing w:before="5"/>
            </w:pPr>
          </w:p>
          <w:p w:rsidR="00F0622B" w:rsidRDefault="004A5893">
            <w:pPr>
              <w:pStyle w:val="TableParagraph"/>
              <w:spacing w:before="1"/>
              <w:ind w:left="198" w:right="188"/>
              <w:jc w:val="center"/>
              <w:rPr>
                <w:sz w:val="24"/>
              </w:rPr>
            </w:pPr>
            <w:r>
              <w:rPr>
                <w:sz w:val="24"/>
              </w:rPr>
              <w:t>0263291868</w:t>
            </w:r>
          </w:p>
        </w:tc>
      </w:tr>
      <w:tr w:rsidR="00F0622B">
        <w:trPr>
          <w:trHeight w:val="811"/>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4A5893">
            <w:pPr>
              <w:pStyle w:val="TableParagraph"/>
              <w:spacing w:before="58"/>
              <w:ind w:left="225"/>
              <w:rPr>
                <w:sz w:val="24"/>
              </w:rPr>
            </w:pPr>
            <w:r>
              <w:rPr>
                <w:sz w:val="24"/>
              </w:rPr>
              <w:t>THEOPHILUS</w:t>
            </w:r>
          </w:p>
          <w:p w:rsidR="00F0622B" w:rsidRDefault="004A5893">
            <w:pPr>
              <w:pStyle w:val="TableParagraph"/>
              <w:spacing w:before="139"/>
              <w:ind w:left="319"/>
              <w:rPr>
                <w:sz w:val="24"/>
              </w:rPr>
            </w:pPr>
            <w:r>
              <w:rPr>
                <w:sz w:val="24"/>
              </w:rPr>
              <w:t>B. MENSAH</w:t>
            </w:r>
          </w:p>
        </w:tc>
        <w:tc>
          <w:tcPr>
            <w:tcW w:w="2143" w:type="dxa"/>
            <w:tcBorders>
              <w:top w:val="nil"/>
              <w:bottom w:val="nil"/>
            </w:tcBorders>
          </w:tcPr>
          <w:p w:rsidR="00F0622B" w:rsidRDefault="00F0622B">
            <w:pPr>
              <w:pStyle w:val="TableParagraph"/>
              <w:rPr>
                <w:sz w:val="24"/>
              </w:rPr>
            </w:pP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F0622B">
            <w:pPr>
              <w:pStyle w:val="TableParagraph"/>
              <w:spacing w:before="6"/>
            </w:pPr>
          </w:p>
          <w:p w:rsidR="00F0622B" w:rsidRDefault="004A5893">
            <w:pPr>
              <w:pStyle w:val="TableParagraph"/>
              <w:spacing w:before="1"/>
              <w:ind w:left="198" w:right="188"/>
              <w:jc w:val="center"/>
              <w:rPr>
                <w:sz w:val="24"/>
              </w:rPr>
            </w:pPr>
            <w:r>
              <w:rPr>
                <w:sz w:val="24"/>
              </w:rPr>
              <w:t>0541240196</w:t>
            </w:r>
          </w:p>
        </w:tc>
      </w:tr>
      <w:tr w:rsidR="00F0622B">
        <w:trPr>
          <w:trHeight w:val="603"/>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F0622B">
            <w:pPr>
              <w:pStyle w:val="TableParagraph"/>
              <w:spacing w:before="1"/>
              <w:rPr>
                <w:sz w:val="23"/>
              </w:rPr>
            </w:pPr>
          </w:p>
          <w:p w:rsidR="00F0622B" w:rsidRDefault="004A5893">
            <w:pPr>
              <w:pStyle w:val="TableParagraph"/>
              <w:ind w:left="93" w:right="83"/>
              <w:jc w:val="center"/>
              <w:rPr>
                <w:sz w:val="24"/>
              </w:rPr>
            </w:pPr>
            <w:r>
              <w:rPr>
                <w:sz w:val="24"/>
              </w:rPr>
              <w:t>BERNARD</w:t>
            </w:r>
          </w:p>
        </w:tc>
        <w:tc>
          <w:tcPr>
            <w:tcW w:w="2143" w:type="dxa"/>
            <w:tcBorders>
              <w:top w:val="nil"/>
              <w:bottom w:val="nil"/>
            </w:tcBorders>
          </w:tcPr>
          <w:p w:rsidR="00F0622B" w:rsidRDefault="004A5893">
            <w:pPr>
              <w:pStyle w:val="TableParagraph"/>
              <w:spacing w:before="52"/>
              <w:ind w:left="94" w:right="85"/>
              <w:jc w:val="center"/>
              <w:rPr>
                <w:sz w:val="24"/>
              </w:rPr>
            </w:pPr>
            <w:r>
              <w:rPr>
                <w:sz w:val="24"/>
              </w:rPr>
              <w:t>FRANÇAIS</w:t>
            </w: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4A5893">
            <w:pPr>
              <w:pStyle w:val="TableParagraph"/>
              <w:spacing w:before="52"/>
              <w:ind w:left="198" w:right="188"/>
              <w:jc w:val="center"/>
              <w:rPr>
                <w:sz w:val="24"/>
              </w:rPr>
            </w:pPr>
            <w:r>
              <w:rPr>
                <w:sz w:val="24"/>
              </w:rPr>
              <w:t>0208154783</w:t>
            </w:r>
          </w:p>
        </w:tc>
      </w:tr>
      <w:tr w:rsidR="00F0622B">
        <w:trPr>
          <w:trHeight w:val="503"/>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4A5893">
            <w:pPr>
              <w:pStyle w:val="TableParagraph"/>
              <w:spacing w:before="65"/>
              <w:ind w:left="93" w:right="84"/>
              <w:jc w:val="center"/>
              <w:rPr>
                <w:sz w:val="24"/>
              </w:rPr>
            </w:pPr>
            <w:r>
              <w:rPr>
                <w:sz w:val="24"/>
              </w:rPr>
              <w:t>ADAMS</w:t>
            </w:r>
          </w:p>
        </w:tc>
        <w:tc>
          <w:tcPr>
            <w:tcW w:w="2143" w:type="dxa"/>
            <w:tcBorders>
              <w:top w:val="nil"/>
              <w:bottom w:val="nil"/>
            </w:tcBorders>
          </w:tcPr>
          <w:p w:rsidR="00F0622B" w:rsidRDefault="004A5893">
            <w:pPr>
              <w:pStyle w:val="TableParagraph"/>
              <w:spacing w:before="51"/>
              <w:ind w:left="93" w:right="85"/>
              <w:jc w:val="center"/>
              <w:rPr>
                <w:sz w:val="24"/>
              </w:rPr>
            </w:pPr>
            <w:r>
              <w:rPr>
                <w:sz w:val="24"/>
              </w:rPr>
              <w:t>SCIENCE</w:t>
            </w: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4A5893">
            <w:pPr>
              <w:pStyle w:val="TableParagraph"/>
              <w:spacing w:before="51"/>
              <w:ind w:left="198" w:right="188"/>
              <w:jc w:val="center"/>
              <w:rPr>
                <w:sz w:val="24"/>
              </w:rPr>
            </w:pPr>
            <w:r>
              <w:rPr>
                <w:sz w:val="24"/>
              </w:rPr>
              <w:t>0243859912</w:t>
            </w:r>
          </w:p>
        </w:tc>
      </w:tr>
      <w:tr w:rsidR="00F0622B">
        <w:trPr>
          <w:trHeight w:val="604"/>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4A5893">
            <w:pPr>
              <w:pStyle w:val="TableParagraph"/>
              <w:spacing w:before="166"/>
              <w:ind w:left="93" w:right="82"/>
              <w:jc w:val="center"/>
              <w:rPr>
                <w:sz w:val="24"/>
              </w:rPr>
            </w:pPr>
            <w:r>
              <w:rPr>
                <w:sz w:val="24"/>
              </w:rPr>
              <w:t>JOHN MENSAH</w:t>
            </w:r>
          </w:p>
        </w:tc>
        <w:tc>
          <w:tcPr>
            <w:tcW w:w="2143" w:type="dxa"/>
            <w:tcBorders>
              <w:top w:val="nil"/>
              <w:bottom w:val="nil"/>
            </w:tcBorders>
          </w:tcPr>
          <w:p w:rsidR="00F0622B" w:rsidRDefault="004A5893">
            <w:pPr>
              <w:pStyle w:val="TableParagraph"/>
              <w:spacing w:before="152"/>
              <w:ind w:left="93" w:right="85"/>
              <w:jc w:val="center"/>
              <w:rPr>
                <w:sz w:val="24"/>
              </w:rPr>
            </w:pPr>
            <w:r>
              <w:rPr>
                <w:sz w:val="24"/>
              </w:rPr>
              <w:t>ART</w:t>
            </w: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F0622B">
            <w:pPr>
              <w:pStyle w:val="TableParagraph"/>
              <w:rPr>
                <w:sz w:val="24"/>
              </w:rPr>
            </w:pPr>
          </w:p>
        </w:tc>
      </w:tr>
      <w:tr w:rsidR="00F0622B">
        <w:trPr>
          <w:trHeight w:val="511"/>
        </w:trPr>
        <w:tc>
          <w:tcPr>
            <w:tcW w:w="2165" w:type="dxa"/>
            <w:vMerge/>
            <w:tcBorders>
              <w:top w:val="nil"/>
            </w:tcBorders>
          </w:tcPr>
          <w:p w:rsidR="00F0622B" w:rsidRDefault="00F0622B">
            <w:pPr>
              <w:rPr>
                <w:sz w:val="2"/>
                <w:szCs w:val="2"/>
              </w:rPr>
            </w:pPr>
          </w:p>
        </w:tc>
        <w:tc>
          <w:tcPr>
            <w:tcW w:w="1932" w:type="dxa"/>
            <w:tcBorders>
              <w:top w:val="nil"/>
              <w:bottom w:val="nil"/>
            </w:tcBorders>
          </w:tcPr>
          <w:p w:rsidR="00F0622B" w:rsidRDefault="004A5893">
            <w:pPr>
              <w:pStyle w:val="TableParagraph"/>
              <w:spacing w:before="166"/>
              <w:ind w:left="93" w:right="83"/>
              <w:jc w:val="center"/>
              <w:rPr>
                <w:sz w:val="24"/>
              </w:rPr>
            </w:pPr>
            <w:r>
              <w:rPr>
                <w:sz w:val="24"/>
              </w:rPr>
              <w:t>DOREEN</w:t>
            </w:r>
          </w:p>
        </w:tc>
        <w:tc>
          <w:tcPr>
            <w:tcW w:w="2143" w:type="dxa"/>
            <w:tcBorders>
              <w:top w:val="nil"/>
              <w:bottom w:val="nil"/>
            </w:tcBorders>
          </w:tcPr>
          <w:p w:rsidR="00F0622B" w:rsidRDefault="004A5893">
            <w:pPr>
              <w:pStyle w:val="TableParagraph"/>
              <w:spacing w:before="152"/>
              <w:ind w:left="94" w:right="85"/>
              <w:jc w:val="center"/>
              <w:rPr>
                <w:sz w:val="24"/>
              </w:rPr>
            </w:pPr>
            <w:r>
              <w:rPr>
                <w:sz w:val="24"/>
              </w:rPr>
              <w:t>MATHÉMATIQUES</w:t>
            </w:r>
          </w:p>
        </w:tc>
        <w:tc>
          <w:tcPr>
            <w:tcW w:w="2294" w:type="dxa"/>
            <w:vMerge/>
            <w:tcBorders>
              <w:top w:val="nil"/>
            </w:tcBorders>
          </w:tcPr>
          <w:p w:rsidR="00F0622B" w:rsidRDefault="00F0622B">
            <w:pPr>
              <w:rPr>
                <w:sz w:val="2"/>
                <w:szCs w:val="2"/>
              </w:rPr>
            </w:pPr>
          </w:p>
        </w:tc>
        <w:tc>
          <w:tcPr>
            <w:tcW w:w="1636" w:type="dxa"/>
            <w:tcBorders>
              <w:top w:val="nil"/>
              <w:bottom w:val="nil"/>
            </w:tcBorders>
          </w:tcPr>
          <w:p w:rsidR="00F0622B" w:rsidRDefault="00F0622B">
            <w:pPr>
              <w:pStyle w:val="TableParagraph"/>
              <w:rPr>
                <w:sz w:val="24"/>
              </w:rPr>
            </w:pPr>
          </w:p>
        </w:tc>
      </w:tr>
      <w:tr w:rsidR="00F0622B">
        <w:trPr>
          <w:trHeight w:val="678"/>
        </w:trPr>
        <w:tc>
          <w:tcPr>
            <w:tcW w:w="2165" w:type="dxa"/>
            <w:vMerge/>
            <w:tcBorders>
              <w:top w:val="nil"/>
            </w:tcBorders>
          </w:tcPr>
          <w:p w:rsidR="00F0622B" w:rsidRDefault="00F0622B">
            <w:pPr>
              <w:rPr>
                <w:sz w:val="2"/>
                <w:szCs w:val="2"/>
              </w:rPr>
            </w:pPr>
          </w:p>
        </w:tc>
        <w:tc>
          <w:tcPr>
            <w:tcW w:w="1932" w:type="dxa"/>
            <w:tcBorders>
              <w:top w:val="nil"/>
            </w:tcBorders>
          </w:tcPr>
          <w:p w:rsidR="00F0622B" w:rsidRDefault="004A5893">
            <w:pPr>
              <w:pStyle w:val="TableParagraph"/>
              <w:spacing w:before="58"/>
              <w:ind w:left="93" w:right="85"/>
              <w:jc w:val="center"/>
              <w:rPr>
                <w:sz w:val="24"/>
              </w:rPr>
            </w:pPr>
            <w:r>
              <w:rPr>
                <w:sz w:val="24"/>
              </w:rPr>
              <w:t>ASHONG</w:t>
            </w:r>
          </w:p>
        </w:tc>
        <w:tc>
          <w:tcPr>
            <w:tcW w:w="2143" w:type="dxa"/>
            <w:tcBorders>
              <w:top w:val="nil"/>
            </w:tcBorders>
          </w:tcPr>
          <w:p w:rsidR="00F0622B" w:rsidRDefault="00F0622B">
            <w:pPr>
              <w:pStyle w:val="TableParagraph"/>
              <w:rPr>
                <w:sz w:val="24"/>
              </w:rPr>
            </w:pPr>
          </w:p>
        </w:tc>
        <w:tc>
          <w:tcPr>
            <w:tcW w:w="2294" w:type="dxa"/>
            <w:vMerge/>
            <w:tcBorders>
              <w:top w:val="nil"/>
            </w:tcBorders>
          </w:tcPr>
          <w:p w:rsidR="00F0622B" w:rsidRDefault="00F0622B">
            <w:pPr>
              <w:rPr>
                <w:sz w:val="2"/>
                <w:szCs w:val="2"/>
              </w:rPr>
            </w:pPr>
          </w:p>
        </w:tc>
        <w:tc>
          <w:tcPr>
            <w:tcW w:w="1636" w:type="dxa"/>
            <w:tcBorders>
              <w:top w:val="nil"/>
            </w:tcBorders>
          </w:tcPr>
          <w:p w:rsidR="00F0622B" w:rsidRDefault="00F0622B">
            <w:pPr>
              <w:pStyle w:val="TableParagraph"/>
              <w:rPr>
                <w:sz w:val="24"/>
              </w:rPr>
            </w:pPr>
          </w:p>
        </w:tc>
      </w:tr>
      <w:tr w:rsidR="00F0622B">
        <w:trPr>
          <w:trHeight w:val="1441"/>
        </w:trPr>
        <w:tc>
          <w:tcPr>
            <w:tcW w:w="2165" w:type="dxa"/>
          </w:tcPr>
          <w:p w:rsidR="00F0622B" w:rsidRDefault="004A5893">
            <w:pPr>
              <w:pStyle w:val="TableParagraph"/>
              <w:spacing w:line="360" w:lineRule="auto"/>
              <w:ind w:left="269" w:right="259" w:firstLine="1"/>
              <w:jc w:val="center"/>
              <w:rPr>
                <w:sz w:val="24"/>
              </w:rPr>
            </w:pPr>
            <w:r>
              <w:rPr>
                <w:sz w:val="24"/>
              </w:rPr>
              <w:t>AJUMAKO BROFOYEDUR DA BASIC</w:t>
            </w:r>
          </w:p>
        </w:tc>
        <w:tc>
          <w:tcPr>
            <w:tcW w:w="1932" w:type="dxa"/>
          </w:tcPr>
          <w:p w:rsidR="00F0622B" w:rsidRDefault="004A5893">
            <w:pPr>
              <w:pStyle w:val="TableParagraph"/>
              <w:spacing w:line="360" w:lineRule="auto"/>
              <w:ind w:left="525" w:right="277" w:hanging="221"/>
              <w:rPr>
                <w:sz w:val="24"/>
              </w:rPr>
            </w:pPr>
            <w:r>
              <w:rPr>
                <w:sz w:val="24"/>
              </w:rPr>
              <w:t>THOMPSON OWUSU</w:t>
            </w:r>
          </w:p>
        </w:tc>
        <w:tc>
          <w:tcPr>
            <w:tcW w:w="2143" w:type="dxa"/>
          </w:tcPr>
          <w:p w:rsidR="00F0622B" w:rsidRDefault="004A5893">
            <w:pPr>
              <w:pStyle w:val="TableParagraph"/>
              <w:spacing w:line="270" w:lineRule="exact"/>
              <w:ind w:left="94" w:right="85"/>
              <w:jc w:val="center"/>
              <w:rPr>
                <w:sz w:val="24"/>
              </w:rPr>
            </w:pPr>
            <w:r>
              <w:rPr>
                <w:sz w:val="24"/>
              </w:rPr>
              <w:t>ÉTUDES SOCIALES</w:t>
            </w:r>
          </w:p>
        </w:tc>
        <w:tc>
          <w:tcPr>
            <w:tcW w:w="2294" w:type="dxa"/>
          </w:tcPr>
          <w:p w:rsidR="00F0622B" w:rsidRDefault="004A5893">
            <w:pPr>
              <w:pStyle w:val="TableParagraph"/>
              <w:spacing w:line="360" w:lineRule="auto"/>
              <w:ind w:left="709" w:right="75" w:hanging="600"/>
              <w:rPr>
                <w:sz w:val="24"/>
              </w:rPr>
            </w:pPr>
            <w:r>
              <w:rPr>
                <w:sz w:val="24"/>
              </w:rPr>
              <w:t>AJUMAKO/ENYAN ESSIAM</w:t>
            </w:r>
          </w:p>
        </w:tc>
        <w:tc>
          <w:tcPr>
            <w:tcW w:w="1636" w:type="dxa"/>
          </w:tcPr>
          <w:p w:rsidR="00F0622B" w:rsidRDefault="004A5893">
            <w:pPr>
              <w:pStyle w:val="TableParagraph"/>
              <w:spacing w:line="270" w:lineRule="exact"/>
              <w:ind w:left="198" w:right="188"/>
              <w:jc w:val="center"/>
              <w:rPr>
                <w:sz w:val="24"/>
              </w:rPr>
            </w:pPr>
            <w:r>
              <w:rPr>
                <w:sz w:val="24"/>
              </w:rPr>
              <w:t>0503769929</w:t>
            </w:r>
          </w:p>
        </w:tc>
      </w:tr>
      <w:tr w:rsidR="00F0622B">
        <w:trPr>
          <w:trHeight w:val="1887"/>
        </w:trPr>
        <w:tc>
          <w:tcPr>
            <w:tcW w:w="2165" w:type="dxa"/>
            <w:tcBorders>
              <w:bottom w:val="nil"/>
            </w:tcBorders>
          </w:tcPr>
          <w:p w:rsidR="00F0622B" w:rsidRDefault="004A5893">
            <w:pPr>
              <w:pStyle w:val="TableParagraph"/>
              <w:spacing w:line="360" w:lineRule="auto"/>
              <w:ind w:left="213" w:right="202"/>
              <w:jc w:val="center"/>
              <w:rPr>
                <w:sz w:val="24"/>
              </w:rPr>
            </w:pPr>
            <w:r>
              <w:rPr>
                <w:sz w:val="24"/>
              </w:rPr>
              <w:t>NOUVELLE ÉCOLE DE BASE WINNEBA MA</w:t>
            </w:r>
          </w:p>
        </w:tc>
        <w:tc>
          <w:tcPr>
            <w:tcW w:w="1932" w:type="dxa"/>
            <w:tcBorders>
              <w:bottom w:val="nil"/>
            </w:tcBorders>
          </w:tcPr>
          <w:p w:rsidR="00F0622B" w:rsidRDefault="004A5893">
            <w:pPr>
              <w:pStyle w:val="TableParagraph"/>
              <w:spacing w:line="270" w:lineRule="exact"/>
              <w:ind w:left="93" w:right="86"/>
              <w:jc w:val="center"/>
              <w:rPr>
                <w:sz w:val="24"/>
              </w:rPr>
            </w:pPr>
            <w:r>
              <w:rPr>
                <w:sz w:val="24"/>
              </w:rPr>
              <w:t>JOYCE ODURO</w:t>
            </w:r>
          </w:p>
          <w:p w:rsidR="00F0622B" w:rsidRDefault="00F0622B">
            <w:pPr>
              <w:pStyle w:val="TableParagraph"/>
              <w:spacing w:before="4"/>
              <w:rPr>
                <w:sz w:val="29"/>
              </w:rPr>
            </w:pPr>
          </w:p>
          <w:p w:rsidR="00F0622B" w:rsidRDefault="004A5893">
            <w:pPr>
              <w:pStyle w:val="TableParagraph"/>
              <w:spacing w:before="1" w:line="360" w:lineRule="auto"/>
              <w:ind w:left="273" w:right="259"/>
              <w:jc w:val="center"/>
              <w:rPr>
                <w:sz w:val="24"/>
              </w:rPr>
            </w:pPr>
            <w:r>
              <w:rPr>
                <w:sz w:val="24"/>
              </w:rPr>
              <w:t>EMMANUEL SETH PANWUM</w:t>
            </w:r>
          </w:p>
        </w:tc>
        <w:tc>
          <w:tcPr>
            <w:tcW w:w="2143" w:type="dxa"/>
            <w:tcBorders>
              <w:bottom w:val="nil"/>
            </w:tcBorders>
          </w:tcPr>
          <w:p w:rsidR="00F0622B" w:rsidRDefault="004A5893">
            <w:pPr>
              <w:pStyle w:val="TableParagraph"/>
              <w:spacing w:line="535" w:lineRule="auto"/>
              <w:ind w:left="451" w:right="439" w:hanging="4"/>
              <w:jc w:val="center"/>
              <w:rPr>
                <w:sz w:val="24"/>
              </w:rPr>
            </w:pPr>
            <w:r>
              <w:rPr>
                <w:sz w:val="24"/>
              </w:rPr>
              <w:t>PRINCIPAL ANGLAIS ICT</w:t>
            </w:r>
          </w:p>
        </w:tc>
        <w:tc>
          <w:tcPr>
            <w:tcW w:w="2294" w:type="dxa"/>
            <w:tcBorders>
              <w:bottom w:val="nil"/>
            </w:tcBorders>
          </w:tcPr>
          <w:p w:rsidR="00F0622B" w:rsidRDefault="004A5893">
            <w:pPr>
              <w:pStyle w:val="TableParagraph"/>
              <w:spacing w:line="360" w:lineRule="auto"/>
              <w:ind w:left="608" w:right="449" w:hanging="24"/>
              <w:rPr>
                <w:sz w:val="24"/>
              </w:rPr>
            </w:pPr>
            <w:r>
              <w:rPr>
                <w:sz w:val="24"/>
              </w:rPr>
              <w:t>DISTRICT DE WINNEBA</w:t>
            </w:r>
          </w:p>
        </w:tc>
        <w:tc>
          <w:tcPr>
            <w:tcW w:w="1636" w:type="dxa"/>
            <w:tcBorders>
              <w:bottom w:val="nil"/>
            </w:tcBorders>
          </w:tcPr>
          <w:p w:rsidR="00F0622B" w:rsidRDefault="00F0622B">
            <w:pPr>
              <w:pStyle w:val="TableParagraph"/>
              <w:rPr>
                <w:sz w:val="26"/>
              </w:rPr>
            </w:pPr>
          </w:p>
          <w:p w:rsidR="00F0622B" w:rsidRDefault="00F0622B">
            <w:pPr>
              <w:pStyle w:val="TableParagraph"/>
              <w:spacing w:before="10"/>
              <w:rPr>
                <w:sz w:val="26"/>
              </w:rPr>
            </w:pPr>
          </w:p>
          <w:p w:rsidR="00F0622B" w:rsidRDefault="004A5893">
            <w:pPr>
              <w:pStyle w:val="TableParagraph"/>
              <w:ind w:left="218"/>
              <w:rPr>
                <w:sz w:val="24"/>
              </w:rPr>
            </w:pPr>
            <w:r>
              <w:rPr>
                <w:sz w:val="24"/>
              </w:rPr>
              <w:t>0202020894</w:t>
            </w:r>
          </w:p>
          <w:p w:rsidR="00F0622B" w:rsidRDefault="00F0622B">
            <w:pPr>
              <w:pStyle w:val="TableParagraph"/>
              <w:spacing w:before="5"/>
              <w:rPr>
                <w:sz w:val="29"/>
              </w:rPr>
            </w:pPr>
          </w:p>
          <w:p w:rsidR="00F0622B" w:rsidRDefault="004A5893">
            <w:pPr>
              <w:pStyle w:val="TableParagraph"/>
              <w:spacing w:before="1"/>
              <w:ind w:left="218"/>
              <w:rPr>
                <w:sz w:val="24"/>
              </w:rPr>
            </w:pPr>
            <w:r>
              <w:rPr>
                <w:sz w:val="24"/>
              </w:rPr>
              <w:t>0242830169</w:t>
            </w:r>
          </w:p>
        </w:tc>
      </w:tr>
      <w:tr w:rsidR="00F0622B">
        <w:trPr>
          <w:trHeight w:val="783"/>
        </w:trPr>
        <w:tc>
          <w:tcPr>
            <w:tcW w:w="2165" w:type="dxa"/>
            <w:tcBorders>
              <w:top w:val="nil"/>
            </w:tcBorders>
          </w:tcPr>
          <w:p w:rsidR="00F0622B" w:rsidRDefault="00F0622B">
            <w:pPr>
              <w:pStyle w:val="TableParagraph"/>
              <w:rPr>
                <w:sz w:val="24"/>
              </w:rPr>
            </w:pPr>
          </w:p>
        </w:tc>
        <w:tc>
          <w:tcPr>
            <w:tcW w:w="1932" w:type="dxa"/>
            <w:tcBorders>
              <w:top w:val="nil"/>
            </w:tcBorders>
          </w:tcPr>
          <w:p w:rsidR="00F0622B" w:rsidRDefault="004A5893">
            <w:pPr>
              <w:pStyle w:val="TableParagraph"/>
              <w:spacing w:before="164"/>
              <w:ind w:left="91" w:right="87"/>
              <w:jc w:val="center"/>
              <w:rPr>
                <w:sz w:val="24"/>
              </w:rPr>
            </w:pPr>
            <w:r>
              <w:rPr>
                <w:sz w:val="24"/>
              </w:rPr>
              <w:t>LINDA ANNOR</w:t>
            </w:r>
          </w:p>
        </w:tc>
        <w:tc>
          <w:tcPr>
            <w:tcW w:w="2143" w:type="dxa"/>
            <w:tcBorders>
              <w:top w:val="nil"/>
            </w:tcBorders>
          </w:tcPr>
          <w:p w:rsidR="00F0622B" w:rsidRDefault="00F0622B">
            <w:pPr>
              <w:pStyle w:val="TableParagraph"/>
              <w:rPr>
                <w:sz w:val="24"/>
              </w:rPr>
            </w:pPr>
          </w:p>
        </w:tc>
        <w:tc>
          <w:tcPr>
            <w:tcW w:w="2294" w:type="dxa"/>
            <w:tcBorders>
              <w:top w:val="nil"/>
            </w:tcBorders>
          </w:tcPr>
          <w:p w:rsidR="00F0622B" w:rsidRDefault="00F0622B">
            <w:pPr>
              <w:pStyle w:val="TableParagraph"/>
              <w:rPr>
                <w:sz w:val="24"/>
              </w:rPr>
            </w:pPr>
          </w:p>
        </w:tc>
        <w:tc>
          <w:tcPr>
            <w:tcW w:w="1636" w:type="dxa"/>
            <w:tcBorders>
              <w:top w:val="nil"/>
            </w:tcBorders>
          </w:tcPr>
          <w:p w:rsidR="00F0622B" w:rsidRDefault="00F0622B">
            <w:pPr>
              <w:pStyle w:val="TableParagraph"/>
              <w:rPr>
                <w:sz w:val="24"/>
              </w:rPr>
            </w:pPr>
          </w:p>
        </w:tc>
      </w:tr>
      <w:tr w:rsidR="00F0622B">
        <w:trPr>
          <w:trHeight w:val="1572"/>
        </w:trPr>
        <w:tc>
          <w:tcPr>
            <w:tcW w:w="2165" w:type="dxa"/>
            <w:tcBorders>
              <w:bottom w:val="nil"/>
            </w:tcBorders>
          </w:tcPr>
          <w:p w:rsidR="00F0622B" w:rsidRDefault="004A5893">
            <w:pPr>
              <w:pStyle w:val="TableParagraph"/>
              <w:spacing w:line="360" w:lineRule="auto"/>
              <w:ind w:left="881" w:right="175" w:hanging="675"/>
              <w:rPr>
                <w:sz w:val="24"/>
              </w:rPr>
            </w:pPr>
            <w:r>
              <w:rPr>
                <w:sz w:val="24"/>
              </w:rPr>
              <w:t>UNIPRA SOUTH JHS</w:t>
            </w:r>
          </w:p>
        </w:tc>
        <w:tc>
          <w:tcPr>
            <w:tcW w:w="1932" w:type="dxa"/>
            <w:tcBorders>
              <w:bottom w:val="nil"/>
            </w:tcBorders>
          </w:tcPr>
          <w:p w:rsidR="00F0622B" w:rsidRDefault="004A5893">
            <w:pPr>
              <w:pStyle w:val="TableParagraph"/>
              <w:spacing w:line="270" w:lineRule="exact"/>
              <w:ind w:left="93" w:right="87"/>
              <w:jc w:val="center"/>
              <w:rPr>
                <w:sz w:val="24"/>
              </w:rPr>
            </w:pPr>
            <w:r>
              <w:rPr>
                <w:sz w:val="24"/>
              </w:rPr>
              <w:t>GRACE ABEDU</w:t>
            </w:r>
          </w:p>
          <w:p w:rsidR="00F0622B" w:rsidRDefault="00F0622B">
            <w:pPr>
              <w:pStyle w:val="TableParagraph"/>
              <w:spacing w:before="4"/>
              <w:rPr>
                <w:sz w:val="29"/>
              </w:rPr>
            </w:pPr>
          </w:p>
          <w:p w:rsidR="00F0622B" w:rsidRDefault="004A5893">
            <w:pPr>
              <w:pStyle w:val="TableParagraph"/>
              <w:spacing w:before="1" w:line="360" w:lineRule="auto"/>
              <w:ind w:left="93" w:right="83"/>
              <w:jc w:val="center"/>
              <w:rPr>
                <w:sz w:val="24"/>
              </w:rPr>
            </w:pPr>
            <w:r>
              <w:rPr>
                <w:sz w:val="24"/>
              </w:rPr>
              <w:t>FAUSTINA ESHUN</w:t>
            </w:r>
          </w:p>
        </w:tc>
        <w:tc>
          <w:tcPr>
            <w:tcW w:w="2143" w:type="dxa"/>
            <w:tcBorders>
              <w:bottom w:val="nil"/>
            </w:tcBorders>
          </w:tcPr>
          <w:p w:rsidR="00F0622B" w:rsidRDefault="004A5893">
            <w:pPr>
              <w:pStyle w:val="TableParagraph"/>
              <w:spacing w:line="270" w:lineRule="exact"/>
              <w:ind w:left="192"/>
              <w:rPr>
                <w:sz w:val="24"/>
              </w:rPr>
            </w:pPr>
            <w:r>
              <w:rPr>
                <w:sz w:val="24"/>
              </w:rPr>
              <w:t>MATHÉMATIQUES</w:t>
            </w:r>
          </w:p>
          <w:p w:rsidR="00F0622B" w:rsidRDefault="00F0622B">
            <w:pPr>
              <w:pStyle w:val="TableParagraph"/>
              <w:rPr>
                <w:sz w:val="26"/>
              </w:rPr>
            </w:pPr>
          </w:p>
          <w:p w:rsidR="00F0622B" w:rsidRDefault="00F0622B">
            <w:pPr>
              <w:pStyle w:val="TableParagraph"/>
              <w:rPr>
                <w:sz w:val="26"/>
              </w:rPr>
            </w:pPr>
          </w:p>
          <w:p w:rsidR="00F0622B" w:rsidRDefault="00F0622B">
            <w:pPr>
              <w:pStyle w:val="TableParagraph"/>
              <w:spacing w:before="9"/>
              <w:rPr>
                <w:sz w:val="30"/>
              </w:rPr>
            </w:pPr>
          </w:p>
          <w:p w:rsidR="00F0622B" w:rsidRDefault="004A5893">
            <w:pPr>
              <w:pStyle w:val="TableParagraph"/>
              <w:spacing w:before="1"/>
              <w:ind w:left="142"/>
              <w:rPr>
                <w:sz w:val="24"/>
              </w:rPr>
            </w:pPr>
            <w:r>
              <w:rPr>
                <w:sz w:val="24"/>
              </w:rPr>
              <w:t>ARTS CRÉATIFS</w:t>
            </w:r>
          </w:p>
        </w:tc>
        <w:tc>
          <w:tcPr>
            <w:tcW w:w="2294" w:type="dxa"/>
            <w:tcBorders>
              <w:bottom w:val="nil"/>
            </w:tcBorders>
          </w:tcPr>
          <w:p w:rsidR="00F0622B" w:rsidRDefault="004A5893">
            <w:pPr>
              <w:pStyle w:val="TableParagraph"/>
              <w:spacing w:line="360" w:lineRule="auto"/>
              <w:ind w:left="529" w:right="495" w:firstLine="168"/>
              <w:rPr>
                <w:sz w:val="24"/>
              </w:rPr>
            </w:pPr>
            <w:r>
              <w:rPr>
                <w:sz w:val="24"/>
              </w:rPr>
              <w:t>EFFUTU MINICIPAL</w:t>
            </w:r>
          </w:p>
        </w:tc>
        <w:tc>
          <w:tcPr>
            <w:tcW w:w="1636" w:type="dxa"/>
            <w:tcBorders>
              <w:bottom w:val="nil"/>
            </w:tcBorders>
          </w:tcPr>
          <w:p w:rsidR="00F0622B" w:rsidRDefault="004A5893">
            <w:pPr>
              <w:pStyle w:val="TableParagraph"/>
              <w:spacing w:line="270" w:lineRule="exact"/>
              <w:ind w:left="218"/>
              <w:rPr>
                <w:sz w:val="24"/>
              </w:rPr>
            </w:pPr>
            <w:r>
              <w:rPr>
                <w:sz w:val="24"/>
              </w:rPr>
              <w:t>0240564390</w:t>
            </w:r>
          </w:p>
          <w:p w:rsidR="00F0622B" w:rsidRDefault="00F0622B">
            <w:pPr>
              <w:pStyle w:val="TableParagraph"/>
              <w:spacing w:before="4"/>
              <w:rPr>
                <w:sz w:val="29"/>
              </w:rPr>
            </w:pPr>
          </w:p>
          <w:p w:rsidR="00F0622B" w:rsidRDefault="004A5893">
            <w:pPr>
              <w:pStyle w:val="TableParagraph"/>
              <w:spacing w:before="1"/>
              <w:ind w:left="218"/>
              <w:rPr>
                <w:sz w:val="24"/>
              </w:rPr>
            </w:pPr>
            <w:r>
              <w:rPr>
                <w:sz w:val="24"/>
              </w:rPr>
              <w:t>0244091145</w:t>
            </w:r>
          </w:p>
        </w:tc>
      </w:tr>
      <w:tr w:rsidR="00F0622B">
        <w:trPr>
          <w:trHeight w:val="1096"/>
        </w:trPr>
        <w:tc>
          <w:tcPr>
            <w:tcW w:w="2165" w:type="dxa"/>
            <w:tcBorders>
              <w:top w:val="nil"/>
            </w:tcBorders>
          </w:tcPr>
          <w:p w:rsidR="00F0622B" w:rsidRDefault="00F0622B">
            <w:pPr>
              <w:pStyle w:val="TableParagraph"/>
              <w:rPr>
                <w:sz w:val="24"/>
              </w:rPr>
            </w:pPr>
          </w:p>
        </w:tc>
        <w:tc>
          <w:tcPr>
            <w:tcW w:w="1932" w:type="dxa"/>
            <w:tcBorders>
              <w:top w:val="nil"/>
            </w:tcBorders>
          </w:tcPr>
          <w:p w:rsidR="00F0622B" w:rsidRDefault="004A5893">
            <w:pPr>
              <w:pStyle w:val="TableParagraph"/>
              <w:spacing w:before="63" w:line="360" w:lineRule="auto"/>
              <w:ind w:left="458" w:right="430" w:firstLine="180"/>
              <w:rPr>
                <w:sz w:val="24"/>
              </w:rPr>
            </w:pPr>
            <w:r>
              <w:rPr>
                <w:sz w:val="24"/>
              </w:rPr>
              <w:t>MENSAH RUTH</w:t>
            </w:r>
          </w:p>
        </w:tc>
        <w:tc>
          <w:tcPr>
            <w:tcW w:w="2143" w:type="dxa"/>
            <w:tcBorders>
              <w:top w:val="nil"/>
            </w:tcBorders>
          </w:tcPr>
          <w:p w:rsidR="00F0622B" w:rsidRDefault="00F0622B">
            <w:pPr>
              <w:pStyle w:val="TableParagraph"/>
              <w:spacing w:before="9"/>
            </w:pPr>
          </w:p>
          <w:p w:rsidR="00F0622B" w:rsidRDefault="004A5893">
            <w:pPr>
              <w:pStyle w:val="TableParagraph"/>
              <w:spacing w:before="1"/>
              <w:ind w:left="91" w:right="85"/>
              <w:jc w:val="center"/>
              <w:rPr>
                <w:sz w:val="24"/>
              </w:rPr>
            </w:pPr>
            <w:r>
              <w:rPr>
                <w:sz w:val="24"/>
              </w:rPr>
              <w:t>ANGLAIS</w:t>
            </w:r>
          </w:p>
        </w:tc>
        <w:tc>
          <w:tcPr>
            <w:tcW w:w="2294" w:type="dxa"/>
            <w:tcBorders>
              <w:top w:val="nil"/>
            </w:tcBorders>
          </w:tcPr>
          <w:p w:rsidR="00F0622B" w:rsidRDefault="00F0622B">
            <w:pPr>
              <w:pStyle w:val="TableParagraph"/>
              <w:rPr>
                <w:sz w:val="24"/>
              </w:rPr>
            </w:pPr>
          </w:p>
        </w:tc>
        <w:tc>
          <w:tcPr>
            <w:tcW w:w="1636" w:type="dxa"/>
            <w:tcBorders>
              <w:top w:val="nil"/>
            </w:tcBorders>
          </w:tcPr>
          <w:p w:rsidR="00F0622B" w:rsidRDefault="00F0622B">
            <w:pPr>
              <w:pStyle w:val="TableParagraph"/>
              <w:rPr>
                <w:sz w:val="24"/>
              </w:rPr>
            </w:pPr>
          </w:p>
        </w:tc>
      </w:tr>
      <w:tr w:rsidR="00F0622B">
        <w:trPr>
          <w:trHeight w:val="1228"/>
        </w:trPr>
        <w:tc>
          <w:tcPr>
            <w:tcW w:w="2165" w:type="dxa"/>
          </w:tcPr>
          <w:p w:rsidR="00F0622B" w:rsidRDefault="004A5893">
            <w:pPr>
              <w:pStyle w:val="TableParagraph"/>
              <w:spacing w:line="360" w:lineRule="auto"/>
              <w:ind w:left="727" w:right="409" w:hanging="288"/>
              <w:rPr>
                <w:sz w:val="24"/>
              </w:rPr>
            </w:pPr>
            <w:r>
              <w:rPr>
                <w:sz w:val="24"/>
              </w:rPr>
              <w:t>A.M.E ZION BASIC</w:t>
            </w:r>
          </w:p>
        </w:tc>
        <w:tc>
          <w:tcPr>
            <w:tcW w:w="1932" w:type="dxa"/>
          </w:tcPr>
          <w:p w:rsidR="00F0622B" w:rsidRDefault="004A5893">
            <w:pPr>
              <w:pStyle w:val="TableParagraph"/>
              <w:spacing w:line="360" w:lineRule="auto"/>
              <w:ind w:left="391" w:right="364" w:firstLine="156"/>
              <w:rPr>
                <w:sz w:val="24"/>
              </w:rPr>
            </w:pPr>
            <w:r>
              <w:rPr>
                <w:sz w:val="24"/>
              </w:rPr>
              <w:t>QUARTIER D'ÉTIQUETTES</w:t>
            </w:r>
          </w:p>
        </w:tc>
        <w:tc>
          <w:tcPr>
            <w:tcW w:w="2143" w:type="dxa"/>
          </w:tcPr>
          <w:p w:rsidR="00F0622B" w:rsidRDefault="004A5893">
            <w:pPr>
              <w:pStyle w:val="TableParagraph"/>
              <w:spacing w:line="273" w:lineRule="exact"/>
              <w:ind w:left="94" w:right="85"/>
              <w:jc w:val="center"/>
              <w:rPr>
                <w:sz w:val="24"/>
              </w:rPr>
            </w:pPr>
            <w:r>
              <w:rPr>
                <w:sz w:val="24"/>
              </w:rPr>
              <w:t>ÉTUDES SOCIALES</w:t>
            </w:r>
          </w:p>
        </w:tc>
        <w:tc>
          <w:tcPr>
            <w:tcW w:w="2294" w:type="dxa"/>
          </w:tcPr>
          <w:p w:rsidR="00F0622B" w:rsidRDefault="004A5893">
            <w:pPr>
              <w:pStyle w:val="TableParagraph"/>
              <w:spacing w:line="360" w:lineRule="auto"/>
              <w:ind w:left="481" w:right="449" w:firstLine="216"/>
              <w:rPr>
                <w:sz w:val="24"/>
              </w:rPr>
            </w:pPr>
            <w:r>
              <w:rPr>
                <w:sz w:val="24"/>
              </w:rPr>
              <w:t>EFFUTU MUNICIPAL</w:t>
            </w:r>
          </w:p>
        </w:tc>
        <w:tc>
          <w:tcPr>
            <w:tcW w:w="1636" w:type="dxa"/>
          </w:tcPr>
          <w:p w:rsidR="00F0622B" w:rsidRDefault="00F0622B">
            <w:pPr>
              <w:pStyle w:val="TableParagraph"/>
              <w:rPr>
                <w:sz w:val="24"/>
              </w:rPr>
            </w:pPr>
          </w:p>
        </w:tc>
      </w:tr>
    </w:tbl>
    <w:p w:rsidR="00F0622B" w:rsidRDefault="00F0622B">
      <w:pPr>
        <w:rPr>
          <w:sz w:val="24"/>
        </w:rPr>
        <w:sectPr w:rsidR="00F0622B">
          <w:pgSz w:w="12240" w:h="15840"/>
          <w:pgMar w:top="1440" w:right="860" w:bottom="280" w:left="96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32"/>
        <w:gridCol w:w="2143"/>
        <w:gridCol w:w="2294"/>
        <w:gridCol w:w="1636"/>
      </w:tblGrid>
      <w:tr w:rsidR="00F0622B">
        <w:trPr>
          <w:trHeight w:val="2056"/>
        </w:trPr>
        <w:tc>
          <w:tcPr>
            <w:tcW w:w="2165" w:type="dxa"/>
          </w:tcPr>
          <w:p w:rsidR="00F0622B" w:rsidRDefault="00F0622B">
            <w:pPr>
              <w:pStyle w:val="TableParagraph"/>
              <w:rPr>
                <w:sz w:val="24"/>
              </w:rPr>
            </w:pPr>
          </w:p>
        </w:tc>
        <w:tc>
          <w:tcPr>
            <w:tcW w:w="1932" w:type="dxa"/>
          </w:tcPr>
          <w:p w:rsidR="00F0622B" w:rsidRDefault="004A5893">
            <w:pPr>
              <w:pStyle w:val="TableParagraph"/>
              <w:spacing w:line="362" w:lineRule="auto"/>
              <w:ind w:left="518" w:right="485" w:hanging="8"/>
              <w:rPr>
                <w:sz w:val="24"/>
              </w:rPr>
            </w:pPr>
            <w:r>
              <w:rPr>
                <w:sz w:val="24"/>
              </w:rPr>
              <w:t>ESTHER ARMAH</w:t>
            </w:r>
          </w:p>
          <w:p w:rsidR="00F0622B" w:rsidRDefault="004A5893">
            <w:pPr>
              <w:pStyle w:val="TableParagraph"/>
              <w:spacing w:before="188" w:line="360" w:lineRule="auto"/>
              <w:ind w:left="540" w:right="435" w:hanging="80"/>
              <w:rPr>
                <w:sz w:val="24"/>
              </w:rPr>
            </w:pPr>
            <w:r>
              <w:rPr>
                <w:spacing w:val="-1"/>
                <w:sz w:val="24"/>
              </w:rPr>
              <w:t xml:space="preserve">JULIANA </w:t>
            </w:r>
            <w:r>
              <w:rPr>
                <w:sz w:val="24"/>
              </w:rPr>
              <w:t>BOTWE</w:t>
            </w:r>
          </w:p>
        </w:tc>
        <w:tc>
          <w:tcPr>
            <w:tcW w:w="2143" w:type="dxa"/>
          </w:tcPr>
          <w:p w:rsidR="00F0622B" w:rsidRDefault="004A5893">
            <w:pPr>
              <w:pStyle w:val="TableParagraph"/>
              <w:spacing w:line="362" w:lineRule="auto"/>
              <w:ind w:left="372" w:right="341" w:firstLine="266"/>
              <w:rPr>
                <w:sz w:val="24"/>
              </w:rPr>
            </w:pPr>
            <w:r>
              <w:rPr>
                <w:sz w:val="24"/>
              </w:rPr>
              <w:t>L'ÉDUCATION MORALE</w:t>
            </w:r>
          </w:p>
        </w:tc>
        <w:tc>
          <w:tcPr>
            <w:tcW w:w="2294" w:type="dxa"/>
          </w:tcPr>
          <w:p w:rsidR="00F0622B" w:rsidRDefault="00F0622B">
            <w:pPr>
              <w:pStyle w:val="TableParagraph"/>
              <w:rPr>
                <w:sz w:val="24"/>
              </w:rPr>
            </w:pPr>
          </w:p>
        </w:tc>
        <w:tc>
          <w:tcPr>
            <w:tcW w:w="1636" w:type="dxa"/>
          </w:tcPr>
          <w:p w:rsidR="00F0622B" w:rsidRDefault="00F0622B">
            <w:pPr>
              <w:pStyle w:val="TableParagraph"/>
              <w:rPr>
                <w:sz w:val="24"/>
              </w:rPr>
            </w:pPr>
          </w:p>
        </w:tc>
      </w:tr>
      <w:tr w:rsidR="00F0622B">
        <w:trPr>
          <w:trHeight w:val="1228"/>
        </w:trPr>
        <w:tc>
          <w:tcPr>
            <w:tcW w:w="2165" w:type="dxa"/>
          </w:tcPr>
          <w:p w:rsidR="00F0622B" w:rsidRDefault="004A5893">
            <w:pPr>
              <w:pStyle w:val="TableParagraph"/>
              <w:spacing w:line="360" w:lineRule="auto"/>
              <w:ind w:left="727" w:right="343" w:hanging="356"/>
              <w:rPr>
                <w:sz w:val="24"/>
              </w:rPr>
            </w:pPr>
            <w:r>
              <w:rPr>
                <w:sz w:val="24"/>
              </w:rPr>
              <w:t>NSUAEM DA BASIC</w:t>
            </w:r>
          </w:p>
        </w:tc>
        <w:tc>
          <w:tcPr>
            <w:tcW w:w="1932" w:type="dxa"/>
          </w:tcPr>
          <w:p w:rsidR="00F0622B" w:rsidRDefault="004A5893">
            <w:pPr>
              <w:pStyle w:val="TableParagraph"/>
              <w:spacing w:line="270" w:lineRule="exact"/>
              <w:ind w:left="93" w:right="86"/>
              <w:jc w:val="center"/>
              <w:rPr>
                <w:sz w:val="24"/>
              </w:rPr>
            </w:pPr>
            <w:r>
              <w:rPr>
                <w:sz w:val="24"/>
              </w:rPr>
              <w:t>ERIC GYASI</w:t>
            </w:r>
          </w:p>
          <w:p w:rsidR="00F0622B" w:rsidRDefault="00F0622B">
            <w:pPr>
              <w:pStyle w:val="TableParagraph"/>
              <w:spacing w:before="4"/>
              <w:rPr>
                <w:sz w:val="29"/>
              </w:rPr>
            </w:pPr>
          </w:p>
          <w:p w:rsidR="00F0622B" w:rsidRDefault="004A5893">
            <w:pPr>
              <w:pStyle w:val="TableParagraph"/>
              <w:spacing w:before="1"/>
              <w:ind w:left="91" w:right="87"/>
              <w:jc w:val="center"/>
              <w:rPr>
                <w:sz w:val="24"/>
              </w:rPr>
            </w:pPr>
            <w:r>
              <w:rPr>
                <w:sz w:val="24"/>
              </w:rPr>
              <w:t>VIDA ARTHUR</w:t>
            </w:r>
          </w:p>
        </w:tc>
        <w:tc>
          <w:tcPr>
            <w:tcW w:w="2143" w:type="dxa"/>
          </w:tcPr>
          <w:p w:rsidR="00F0622B" w:rsidRDefault="004A5893">
            <w:pPr>
              <w:pStyle w:val="TableParagraph"/>
              <w:spacing w:line="360" w:lineRule="auto"/>
              <w:ind w:left="451" w:right="421" w:firstLine="247"/>
              <w:rPr>
                <w:sz w:val="24"/>
              </w:rPr>
            </w:pPr>
            <w:r>
              <w:rPr>
                <w:sz w:val="24"/>
              </w:rPr>
              <w:t>ENSEIGNANTS DE CLASSE</w:t>
            </w:r>
          </w:p>
        </w:tc>
        <w:tc>
          <w:tcPr>
            <w:tcW w:w="2294" w:type="dxa"/>
          </w:tcPr>
          <w:p w:rsidR="00F0622B" w:rsidRDefault="004A5893">
            <w:pPr>
              <w:pStyle w:val="TableParagraph"/>
              <w:spacing w:line="270" w:lineRule="exact"/>
              <w:ind w:left="111"/>
              <w:rPr>
                <w:sz w:val="24"/>
              </w:rPr>
            </w:pPr>
            <w:r>
              <w:rPr>
                <w:sz w:val="24"/>
              </w:rPr>
              <w:t>GOMOA CENTRAL</w:t>
            </w:r>
          </w:p>
        </w:tc>
        <w:tc>
          <w:tcPr>
            <w:tcW w:w="1636" w:type="dxa"/>
          </w:tcPr>
          <w:p w:rsidR="00F0622B" w:rsidRDefault="004A5893">
            <w:pPr>
              <w:pStyle w:val="TableParagraph"/>
              <w:spacing w:line="270" w:lineRule="exact"/>
              <w:ind w:left="218"/>
              <w:rPr>
                <w:sz w:val="24"/>
              </w:rPr>
            </w:pPr>
            <w:r>
              <w:rPr>
                <w:sz w:val="24"/>
              </w:rPr>
              <w:t>0249972515</w:t>
            </w:r>
          </w:p>
          <w:p w:rsidR="00F0622B" w:rsidRDefault="00F0622B">
            <w:pPr>
              <w:pStyle w:val="TableParagraph"/>
              <w:spacing w:before="4"/>
              <w:rPr>
                <w:sz w:val="29"/>
              </w:rPr>
            </w:pPr>
          </w:p>
          <w:p w:rsidR="00F0622B" w:rsidRDefault="004A5893">
            <w:pPr>
              <w:pStyle w:val="TableParagraph"/>
              <w:spacing w:before="1"/>
              <w:ind w:left="218"/>
              <w:rPr>
                <w:sz w:val="24"/>
              </w:rPr>
            </w:pPr>
            <w:r>
              <w:rPr>
                <w:sz w:val="24"/>
              </w:rPr>
              <w:t>0244621756</w:t>
            </w:r>
          </w:p>
        </w:tc>
      </w:tr>
    </w:tbl>
    <w:p w:rsidR="00F0622B" w:rsidRDefault="00F0622B">
      <w:pPr>
        <w:pStyle w:val="Corpsdetexte"/>
        <w:rPr>
          <w:sz w:val="20"/>
        </w:rPr>
      </w:pPr>
    </w:p>
    <w:p w:rsidR="00F0622B" w:rsidRDefault="00F0622B">
      <w:pPr>
        <w:pStyle w:val="Corpsdetexte"/>
        <w:rPr>
          <w:sz w:val="20"/>
        </w:rPr>
      </w:pPr>
    </w:p>
    <w:p w:rsidR="00F0622B" w:rsidRDefault="00F0622B">
      <w:pPr>
        <w:pStyle w:val="Corpsdetexte"/>
        <w:spacing w:before="2"/>
        <w:rPr>
          <w:sz w:val="20"/>
        </w:rPr>
      </w:pPr>
    </w:p>
    <w:p w:rsidR="00F0622B" w:rsidRDefault="004A5893">
      <w:pPr>
        <w:pStyle w:val="Titre1"/>
        <w:spacing w:before="90"/>
      </w:pPr>
      <w:r>
        <w:t>*PROGRAMME SCOLAIRE</w:t>
      </w:r>
      <w:r>
        <w:rPr>
          <w:b w:val="0"/>
        </w:rPr>
        <w:t xml:space="preserve"> AFGHAN</w:t>
      </w:r>
    </w:p>
    <w:p w:rsidR="00F0622B" w:rsidRDefault="00F0622B">
      <w:pPr>
        <w:pStyle w:val="Corpsdetexte"/>
        <w:spacing w:before="5"/>
        <w:rPr>
          <w:b/>
          <w:sz w:val="29"/>
        </w:rPr>
      </w:pPr>
    </w:p>
    <w:p w:rsidR="00F0622B" w:rsidRDefault="004A5893">
      <w:pPr>
        <w:pStyle w:val="Corpsdetexte"/>
        <w:ind w:left="489" w:right="589"/>
        <w:jc w:val="center"/>
      </w:pPr>
      <w:r>
        <w:t>Les matières enseignées dans les écoles ghanéennes sont les mêmes sur toute l'étendue du pays.</w:t>
      </w:r>
    </w:p>
    <w:p w:rsidR="00F0622B" w:rsidRDefault="004A5893">
      <w:pPr>
        <w:pStyle w:val="Corpsdetexte"/>
        <w:spacing w:before="139" w:line="360" w:lineRule="auto"/>
        <w:ind w:left="814" w:right="913" w:firstLine="1"/>
        <w:jc w:val="center"/>
      </w:pPr>
      <w:r>
        <w:t>Le programme scolaire de base est le même dans toutes les écoles. Les élèves apprennent la langue anglaise, les mathématiques, les sciences, les arts créatifs, l'éducation physique, l'éducation morale et les technologies de l'information et de la communication.</w:t>
      </w:r>
    </w:p>
    <w:p w:rsidR="00F0622B" w:rsidRDefault="004A5893">
      <w:pPr>
        <w:pStyle w:val="Corpsdetexte"/>
        <w:spacing w:before="201" w:line="360" w:lineRule="auto"/>
        <w:ind w:left="538" w:right="633" w:hanging="7"/>
        <w:jc w:val="center"/>
      </w:pPr>
      <w:r>
        <w:t>Au niveau primaire, les professeurs de classe sont responsables de l'enseignement de toutes les matières à leurs élèves dans la classe. Ainsi, chaque professeur de classe enseigne toutes les matières. La situation est différente au niveau de l'école secondaire de premier cycle. Les enseignants se voient attribuer des matières qu'ils ont spécialisées dans l'enseignement.</w:t>
      </w:r>
    </w:p>
    <w:p w:rsidR="00F0622B" w:rsidRDefault="004A5893">
      <w:pPr>
        <w:pStyle w:val="Corpsdetexte"/>
        <w:spacing w:line="360" w:lineRule="auto"/>
        <w:ind w:left="489" w:right="589"/>
        <w:jc w:val="center"/>
      </w:pPr>
      <w:r>
        <w:t>Des périodes sont également prévues dans le calendrier scolaire pour chaque matière. Ainsi, les enseignants enseignent leurs différentes matières dans chaque classe au fur et à mesure que leurs périodes sont dues.</w:t>
      </w:r>
    </w:p>
    <w:sectPr w:rsidR="00F0622B">
      <w:pgSz w:w="12240" w:h="15840"/>
      <w:pgMar w:top="144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2B"/>
    <w:rsid w:val="001E6A9B"/>
    <w:rsid w:val="004A5893"/>
    <w:rsid w:val="00F06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6EE91-B114-9848-B92F-B30931B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488" w:right="589"/>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1254</Words>
  <Characters>6899</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2020-07-24T13:15:00Z</dcterms:created>
  <dcterms:modified xsi:type="dcterms:W3CDTF">2020-07-24T13:15:00Z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2010</vt:lpwstr>
  </property>
  <property fmtid="{D5CDD505-2E9C-101B-9397-08002B2CF9AE}" pid="4" name="LastSaved">
    <vt:filetime>2020-07-23T00:00:00Z</vt:filetime>
  </property>
</Properties>
</file>